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>
      <w:pPr>
        <w:spacing w:after="200" w:line="276" w:lineRule="auto"/>
        <w:rPr>
          <w:rFonts w:ascii="Calibri" w:hAnsi="Calibri" w:cs="Arial"/>
          <w:b/>
          <w:sz w:val="22"/>
          <w:szCs w:val="22"/>
          <w:u w:val="single"/>
          <w:lang w:val="it-IT"/>
        </w:rPr>
      </w:pPr>
    </w:p>
    <w:p w:rsidR="009D167E" w:rsidRDefault="009D167E" w:rsidP="009D167E">
      <w:pPr>
        <w:spacing w:after="200" w:line="276" w:lineRule="auto"/>
        <w:jc w:val="center"/>
        <w:rPr>
          <w:rFonts w:ascii="Calibri" w:hAnsi="Calibri" w:cs="Arial"/>
          <w:b/>
          <w:sz w:val="22"/>
          <w:szCs w:val="22"/>
          <w:lang w:val="it-IT"/>
        </w:rPr>
      </w:pPr>
      <w:r w:rsidRPr="009D167E">
        <w:rPr>
          <w:rFonts w:ascii="Calibri" w:hAnsi="Calibri" w:cs="Arial"/>
          <w:b/>
          <w:sz w:val="32"/>
          <w:szCs w:val="32"/>
          <w:u w:val="single"/>
          <w:lang w:val="it-IT"/>
        </w:rPr>
        <w:t>NEL CASO DI UTILIZZO DI ECVET</w:t>
      </w:r>
      <w:r>
        <w:rPr>
          <w:rFonts w:ascii="Calibri" w:hAnsi="Calibri" w:cs="Arial"/>
          <w:b/>
          <w:sz w:val="22"/>
          <w:szCs w:val="22"/>
          <w:lang w:val="it-IT"/>
        </w:rPr>
        <w:t xml:space="preserve"> </w:t>
      </w:r>
      <w:r>
        <w:rPr>
          <w:rFonts w:ascii="Calibri" w:hAnsi="Calibri" w:cs="Arial"/>
          <w:b/>
          <w:sz w:val="22"/>
          <w:szCs w:val="22"/>
          <w:lang w:val="it-IT"/>
        </w:rPr>
        <w:br w:type="page"/>
      </w:r>
    </w:p>
    <w:p w:rsidR="00B80493" w:rsidRDefault="00B80493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 I</w:t>
      </w:r>
    </w:p>
    <w:p w:rsidR="00F35D23" w:rsidRDefault="00C6680C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</w:r>
      <w:r w:rsidRPr="00C6680C">
        <w:rPr>
          <w:rFonts w:ascii="Calibri" w:hAnsi="Calibri" w:cs="Arial"/>
          <w:b/>
          <w:sz w:val="22"/>
          <w:szCs w:val="22"/>
          <w:lang w:val="it-IT"/>
        </w:rPr>
        <w:tab/>
        <w:t xml:space="preserve">              </w:t>
      </w:r>
    </w:p>
    <w:p w:rsidR="00F35D23" w:rsidRPr="00F35D23" w:rsidRDefault="00F35D23" w:rsidP="00F35D2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</w:p>
    <w:p w:rsidR="00F35D23" w:rsidRPr="00C6680C" w:rsidRDefault="00F35D23" w:rsidP="00F35D23">
      <w:pPr>
        <w:tabs>
          <w:tab w:val="left" w:pos="5670"/>
        </w:tabs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F35D23" w:rsidRDefault="00F35D23" w:rsidP="00F35D23">
      <w:pPr>
        <w:shd w:val="clear" w:color="auto" w:fill="FFFFFF"/>
        <w:spacing w:before="360" w:after="200"/>
        <w:ind w:left="2977"/>
        <w:rPr>
          <w:rFonts w:cs="Arial"/>
          <w:b/>
          <w:sz w:val="40"/>
          <w:szCs w:val="40"/>
          <w:u w:val="single"/>
        </w:rPr>
      </w:pPr>
      <w:r>
        <w:rPr>
          <w:noProof/>
          <w:snapToGrid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4660265</wp:posOffset>
            </wp:positionH>
            <wp:positionV relativeFrom="paragraph">
              <wp:posOffset>22225</wp:posOffset>
            </wp:positionV>
            <wp:extent cx="1129665" cy="753745"/>
            <wp:effectExtent l="0" t="0" r="0" b="825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-166370</wp:posOffset>
            </wp:positionV>
            <wp:extent cx="1152525" cy="1152525"/>
            <wp:effectExtent l="0" t="0" r="0" b="9525"/>
            <wp:wrapNone/>
            <wp:docPr id="1" name="Immagine 1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6C0A">
        <w:rPr>
          <w:rFonts w:cs="Arial"/>
          <w:b/>
          <w:sz w:val="40"/>
          <w:szCs w:val="40"/>
          <w:u w:val="single"/>
        </w:rPr>
        <w:t>Learning Agreement</w:t>
      </w:r>
    </w:p>
    <w:p w:rsidR="00F35D23" w:rsidRPr="00FD20FC" w:rsidRDefault="00F35D23" w:rsidP="00F35D23">
      <w:pPr>
        <w:shd w:val="clear" w:color="auto" w:fill="FFFFFF"/>
        <w:tabs>
          <w:tab w:val="left" w:pos="3544"/>
        </w:tabs>
        <w:spacing w:before="200" w:after="480"/>
        <w:ind w:left="567"/>
        <w:rPr>
          <w:rFonts w:cs="Arial"/>
          <w:b/>
          <w:color w:val="808080"/>
          <w:sz w:val="40"/>
          <w:szCs w:val="40"/>
        </w:rPr>
      </w:pPr>
      <w:r>
        <w:rPr>
          <w:rFonts w:cs="Arial"/>
          <w:b/>
          <w:i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Inf</w:t>
            </w:r>
            <w:r>
              <w:rPr>
                <w:rFonts w:cs="Arial"/>
                <w:b/>
                <w:sz w:val="28"/>
                <w:szCs w:val="28"/>
              </w:rPr>
              <w:t>ormation about the participants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home organisation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/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831C21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host organisation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Tutor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/mentor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lastRenderedPageBreak/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learner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Date of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birth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  <w:rPr>
                <w:highlight w:val="yellow"/>
              </w:rPr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Please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tick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rPr>
                <w:rFonts w:cs="Arial"/>
                <w:color w:val="000000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Male</w:t>
            </w:r>
          </w:p>
          <w:p w:rsidR="00F35D23" w:rsidRPr="002137A8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2137A8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2137A8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2137A8">
              <w:rPr>
                <w:rFonts w:cs="Arial"/>
                <w:color w:val="000000"/>
                <w:szCs w:val="22"/>
              </w:rPr>
              <w:t>Female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 w:rsidRPr="002137A8">
              <w:rPr>
                <w:rFonts w:cs="Arial"/>
                <w:bCs/>
                <w:color w:val="000000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</w:t>
            </w:r>
            <w:r>
              <w:rPr>
                <w:rFonts w:cs="Arial"/>
                <w:bCs/>
                <w:color w:val="000000"/>
              </w:rPr>
              <w:t xml:space="preserve">parents or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legal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guardian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learner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>, if applicable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Name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9D167E">
            <w:pPr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If</w:t>
            </w:r>
            <w:r w:rsidRPr="002137A8">
              <w:rPr>
                <w:rFonts w:cs="Arial"/>
                <w:bCs/>
                <w:color w:val="000000"/>
              </w:rPr>
              <w:t xml:space="preserve"> an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intermediary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organisation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is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involved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please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provide</w:t>
            </w:r>
            <w:proofErr w:type="spellEnd"/>
            <w:r w:rsidRPr="002137A8">
              <w:rPr>
                <w:rFonts w:cs="Arial"/>
                <w:bCs/>
                <w:color w:val="000000"/>
              </w:rPr>
              <w:t xml:space="preserve"> contact </w:t>
            </w:r>
            <w:proofErr w:type="spellStart"/>
            <w:r w:rsidRPr="002137A8">
              <w:rPr>
                <w:rFonts w:cs="Arial"/>
                <w:bCs/>
                <w:color w:val="000000"/>
              </w:rPr>
              <w:t>details</w:t>
            </w:r>
            <w:proofErr w:type="spellEnd"/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 xml:space="preserve">Contact </w:t>
            </w: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37A8">
              <w:rPr>
                <w:rFonts w:cs="Arial"/>
                <w:bCs/>
                <w:color w:val="000000"/>
                <w:szCs w:val="22"/>
              </w:rPr>
              <w:t>Telephone</w:t>
            </w:r>
            <w:proofErr w:type="spellEnd"/>
            <w:r w:rsidRPr="002137A8">
              <w:rPr>
                <w:rFonts w:cs="Arial"/>
                <w:bCs/>
                <w:color w:val="000000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2137A8">
              <w:rPr>
                <w:rFonts w:cs="Arial"/>
                <w:bCs/>
                <w:color w:val="000000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F35D23" w:rsidRPr="002137A8" w:rsidRDefault="00F35D23" w:rsidP="009D167E">
            <w:pPr>
              <w:pStyle w:val="Style1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2137A8">
              <w:rPr>
                <w:rFonts w:cs="Arial"/>
                <w:b/>
                <w:sz w:val="28"/>
                <w:szCs w:val="28"/>
              </w:rPr>
              <w:t xml:space="preserve">Duration of the </w:t>
            </w:r>
            <w:r>
              <w:rPr>
                <w:rFonts w:cs="Arial"/>
                <w:b/>
                <w:sz w:val="28"/>
                <w:szCs w:val="28"/>
              </w:rPr>
              <w:t xml:space="preserve">learning </w:t>
            </w:r>
            <w:r w:rsidRPr="002137A8">
              <w:rPr>
                <w:rFonts w:cs="Arial"/>
                <w:b/>
                <w:sz w:val="28"/>
                <w:szCs w:val="28"/>
              </w:rPr>
              <w:t>period abroad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Start date of the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training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lastRenderedPageBreak/>
              <w:t>End</w:t>
            </w:r>
            <w:r>
              <w:rPr>
                <w:rFonts w:cs="Arial"/>
                <w:bCs/>
                <w:color w:val="000000"/>
                <w:szCs w:val="22"/>
              </w:rPr>
              <w:t xml:space="preserve"> date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r>
              <w:rPr>
                <w:rFonts w:cs="Arial"/>
                <w:bCs/>
                <w:color w:val="000000"/>
                <w:szCs w:val="22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training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  <w:r w:rsidRPr="00F51A5E">
              <w:t>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Length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time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(</w:t>
            </w:r>
            <w:r w:rsidRPr="00F51A5E">
              <w:t>number of weeks)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2137A8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The q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ualification being </w:t>
            </w:r>
            <w:r>
              <w:rPr>
                <w:rFonts w:cs="Arial"/>
                <w:b/>
                <w:sz w:val="28"/>
                <w:szCs w:val="28"/>
              </w:rPr>
              <w:t>taken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by the learner - including information on the learner</w:t>
            </w:r>
            <w:r>
              <w:rPr>
                <w:rFonts w:cs="Arial"/>
                <w:b/>
                <w:sz w:val="28"/>
                <w:szCs w:val="28"/>
              </w:rPr>
              <w:t>’s progress</w:t>
            </w:r>
            <w:r w:rsidRPr="002137A8">
              <w:rPr>
                <w:rFonts w:cs="Arial"/>
                <w:b/>
                <w:sz w:val="28"/>
                <w:szCs w:val="28"/>
              </w:rPr>
              <w:t xml:space="preserve"> (knowledge, skills and competence </w:t>
            </w:r>
            <w:r>
              <w:rPr>
                <w:rFonts w:cs="Arial"/>
                <w:b/>
                <w:sz w:val="28"/>
                <w:szCs w:val="28"/>
              </w:rPr>
              <w:t xml:space="preserve"> already </w:t>
            </w:r>
            <w:r w:rsidRPr="002137A8">
              <w:rPr>
                <w:rFonts w:cs="Arial"/>
                <w:b/>
                <w:sz w:val="28"/>
                <w:szCs w:val="28"/>
              </w:rPr>
              <w:t>acquired)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proofErr w:type="spellStart"/>
            <w:r w:rsidRPr="00C63392">
              <w:rPr>
                <w:rFonts w:cs="Arial"/>
                <w:bCs/>
                <w:color w:val="000000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of </w:t>
            </w:r>
            <w:r>
              <w:rPr>
                <w:rFonts w:cs="Arial"/>
                <w:bCs/>
                <w:color w:val="000000"/>
              </w:rPr>
              <w:t xml:space="preserve">the </w:t>
            </w:r>
            <w:r w:rsidRPr="00C63392">
              <w:rPr>
                <w:rFonts w:cs="Arial"/>
                <w:bCs/>
                <w:color w:val="000000"/>
              </w:rPr>
              <w:t xml:space="preserve">qualification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being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taken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by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learner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please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also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provide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in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language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of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partnership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EQF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level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NQF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level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(if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Information on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learner</w:t>
            </w:r>
            <w:r>
              <w:rPr>
                <w:rFonts w:cs="Arial"/>
                <w:bCs/>
                <w:color w:val="000000"/>
              </w:rPr>
              <w:t>‘s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progress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r w:rsidRPr="00C63392">
              <w:rPr>
                <w:rFonts w:cs="Arial"/>
                <w:bCs/>
                <w:color w:val="000000"/>
              </w:rPr>
              <w:t xml:space="preserve">in </w:t>
            </w:r>
            <w:r>
              <w:rPr>
                <w:rFonts w:cs="Arial"/>
                <w:bCs/>
                <w:color w:val="000000"/>
              </w:rPr>
              <w:t xml:space="preserve">relation to the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pathway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(</w:t>
            </w:r>
            <w:r>
              <w:rPr>
                <w:rFonts w:cs="Arial"/>
                <w:bCs/>
                <w:color w:val="000000"/>
              </w:rPr>
              <w:t>I</w:t>
            </w:r>
            <w:r w:rsidRPr="00C63392">
              <w:rPr>
                <w:rFonts w:cs="Arial"/>
                <w:bCs/>
                <w:color w:val="000000"/>
              </w:rPr>
              <w:t xml:space="preserve">nformation to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indicate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acquired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knowledge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skills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competence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could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be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</w:rPr>
              <w:t>included</w:t>
            </w:r>
            <w:proofErr w:type="spellEnd"/>
            <w:r>
              <w:rPr>
                <w:rFonts w:cs="Arial"/>
                <w:bCs/>
                <w:color w:val="000000"/>
              </w:rPr>
              <w:t xml:space="preserve"> in an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Cs/>
                <w:color w:val="000000"/>
              </w:rPr>
              <w:t xml:space="preserve">Enclosures in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-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please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tick</w:t>
            </w:r>
            <w:proofErr w:type="spellEnd"/>
            <w:r w:rsidRPr="00C63392">
              <w:rPr>
                <w:rFonts w:cs="Arial"/>
                <w:bCs/>
                <w:color w:val="000000"/>
              </w:rPr>
              <w:t xml:space="preserve"> as </w:t>
            </w:r>
            <w:proofErr w:type="spellStart"/>
            <w:r w:rsidRPr="00C63392">
              <w:rPr>
                <w:rFonts w:cs="Arial"/>
                <w:bCs/>
                <w:color w:val="000000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5D23" w:rsidRPr="00A334ED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Arial" w:hint="eastAsia"/>
                <w:color w:val="000000"/>
                <w:szCs w:val="22"/>
              </w:rPr>
              <w:t>☐</w:t>
            </w:r>
            <w:r w:rsidRPr="00A334ED">
              <w:rPr>
                <w:szCs w:val="22"/>
              </w:rPr>
              <w:t xml:space="preserve"> </w:t>
            </w:r>
            <w:r w:rsidRPr="00A334ED">
              <w:rPr>
                <w:rFonts w:cs="Arial"/>
                <w:color w:val="000000"/>
                <w:szCs w:val="22"/>
              </w:rPr>
              <w:t xml:space="preserve">Europass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Certificate</w:t>
            </w:r>
            <w:proofErr w:type="spellEnd"/>
            <w:r w:rsidRPr="00A334ED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A334ED">
              <w:rPr>
                <w:rFonts w:cs="Arial"/>
                <w:color w:val="000000"/>
                <w:szCs w:val="22"/>
              </w:rPr>
              <w:t>Supplement</w:t>
            </w:r>
            <w:proofErr w:type="spellEnd"/>
          </w:p>
          <w:p w:rsidR="00F35D23" w:rsidRPr="00A334ED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A334ED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A334ED">
              <w:rPr>
                <w:rFonts w:cs="Arial"/>
                <w:color w:val="000000"/>
                <w:szCs w:val="22"/>
              </w:rPr>
              <w:t xml:space="preserve"> Europass CV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Europass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Mobility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Europass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Language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Passport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European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Skills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Passport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(Unit[s] of) </w:t>
            </w:r>
            <w:proofErr w:type="spellStart"/>
            <w:r>
              <w:rPr>
                <w:rFonts w:cs="Arial"/>
                <w:color w:val="000000"/>
                <w:szCs w:val="22"/>
              </w:rPr>
              <w:t>l</w:t>
            </w:r>
            <w:r w:rsidRPr="00C63392">
              <w:rPr>
                <w:rFonts w:cs="Arial"/>
                <w:color w:val="000000"/>
                <w:szCs w:val="22"/>
              </w:rPr>
              <w:t>earning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already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acquired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by the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learner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C63392">
              <w:rPr>
                <w:rFonts w:cs="Arial"/>
                <w:b/>
                <w:sz w:val="28"/>
                <w:szCs w:val="28"/>
              </w:rPr>
              <w:t>Description of the learning outcomes to be achieved during mobility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Title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of unit(s)/groups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/parts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units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acquired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Number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ECVET points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acquired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while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rPr>
                <w:bCs/>
              </w:rPr>
              <w:t>Please specify (if appropriate)</w:t>
            </w: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Learning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Description of the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activities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e.g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.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information on location</w:t>
            </w:r>
            <w:r>
              <w:rPr>
                <w:rFonts w:cs="Arial"/>
                <w:bCs/>
                <w:color w:val="000000"/>
                <w:szCs w:val="22"/>
              </w:rPr>
              <w:t>(s)</w:t>
            </w:r>
            <w:r w:rsidRPr="00C63392"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,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tasks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completed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and/or courses to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attended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C63392">
              <w:rPr>
                <w:rFonts w:cs="Arial"/>
                <w:bCs/>
                <w:color w:val="000000"/>
                <w:szCs w:val="22"/>
              </w:rPr>
              <w:t xml:space="preserve">Enclosures in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annex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-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please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tick</w:t>
            </w:r>
            <w:proofErr w:type="spellEnd"/>
            <w:r w:rsidRPr="00C63392">
              <w:rPr>
                <w:rFonts w:cs="Arial"/>
                <w:bCs/>
                <w:color w:val="000000"/>
                <w:szCs w:val="22"/>
              </w:rPr>
              <w:t xml:space="preserve"> as </w:t>
            </w:r>
            <w:proofErr w:type="spellStart"/>
            <w:r w:rsidRPr="00C63392">
              <w:rPr>
                <w:rFonts w:cs="Arial"/>
                <w:bCs/>
                <w:color w:val="000000"/>
                <w:szCs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C63392">
              <w:rPr>
                <w:rFonts w:cs="Arial"/>
                <w:color w:val="000000"/>
                <w:szCs w:val="22"/>
              </w:rPr>
              <w:t xml:space="preserve">escription of unit(s)/groups of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which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are the focus of the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mobility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D</w:t>
            </w:r>
            <w:r w:rsidRPr="00212868">
              <w:rPr>
                <w:rFonts w:cs="Arial"/>
              </w:rPr>
              <w:t xml:space="preserve">escription of the </w:t>
            </w:r>
            <w:proofErr w:type="spellStart"/>
            <w:r w:rsidRPr="00212868">
              <w:rPr>
                <w:rFonts w:cs="Arial"/>
              </w:rPr>
              <w:t>learning</w:t>
            </w:r>
            <w:proofErr w:type="spellEnd"/>
            <w:r w:rsidRPr="00212868">
              <w:rPr>
                <w:rFonts w:cs="Arial"/>
              </w:rPr>
              <w:t xml:space="preserve"> </w:t>
            </w:r>
            <w:proofErr w:type="spellStart"/>
            <w:r w:rsidRPr="00212868">
              <w:rPr>
                <w:rFonts w:cs="Arial"/>
              </w:rPr>
              <w:t>activities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>’s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development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plan </w:t>
            </w:r>
            <w:proofErr w:type="spellStart"/>
            <w:r>
              <w:rPr>
                <w:rFonts w:cs="Arial"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abroad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Assessment and documentation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>erson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assessing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learner’s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performance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  <w:r>
              <w:t>Name: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  <w:r>
              <w:t xml:space="preserve">Organisation, role: </w:t>
            </w:r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l</w:t>
            </w:r>
            <w:r w:rsidRPr="00BB36D1">
              <w:rPr>
                <w:rFonts w:cs="Arial"/>
                <w:bCs/>
                <w:color w:val="000000"/>
                <w:szCs w:val="22"/>
              </w:rPr>
              <w:t>earning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 xml:space="preserve">Date of assessment: 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Method: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and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when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will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assessment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recorded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pStyle w:val="Style1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proofErr w:type="spellStart"/>
            <w:r w:rsidRPr="00212868">
              <w:rPr>
                <w:rFonts w:cs="Arial"/>
                <w:shd w:val="pct70" w:color="FFFFFF" w:fill="auto"/>
              </w:rPr>
              <w:t>Please</w:t>
            </w:r>
            <w:proofErr w:type="spellEnd"/>
            <w:r w:rsidRPr="00212868"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r w:rsidRPr="00212868">
              <w:rPr>
                <w:rFonts w:cs="Arial"/>
                <w:shd w:val="pct70" w:color="FFFFFF" w:fill="auto"/>
              </w:rPr>
              <w:t>include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Detailed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information about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assessment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procedure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(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e.g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.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methods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,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criteria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,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assessment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grid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>)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r>
              <w:rPr>
                <w:rFonts w:cs="Arial"/>
                <w:color w:val="000000"/>
                <w:szCs w:val="22"/>
              </w:rPr>
              <w:t>T</w:t>
            </w:r>
            <w:r w:rsidRPr="00BB36D1">
              <w:rPr>
                <w:rFonts w:cs="Arial"/>
                <w:color w:val="000000"/>
                <w:szCs w:val="22"/>
              </w:rPr>
              <w:t xml:space="preserve">emplate for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documenting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acquired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learning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r w:rsidRPr="00BB36D1">
              <w:rPr>
                <w:rFonts w:cs="Arial"/>
                <w:color w:val="000000"/>
                <w:szCs w:val="22"/>
              </w:rPr>
              <w:t>(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such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as the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learner’s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transcript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 xml:space="preserve"> of record or Europass </w:t>
            </w:r>
            <w:proofErr w:type="spellStart"/>
            <w:r w:rsidRPr="00BB36D1">
              <w:rPr>
                <w:rFonts w:cs="Arial"/>
                <w:color w:val="000000"/>
                <w:szCs w:val="22"/>
              </w:rPr>
              <w:t>Mobility</w:t>
            </w:r>
            <w:proofErr w:type="spellEnd"/>
            <w:r w:rsidRPr="00BB36D1">
              <w:rPr>
                <w:rFonts w:cs="Arial"/>
                <w:color w:val="000000"/>
                <w:szCs w:val="22"/>
              </w:rPr>
              <w:t>)</w:t>
            </w:r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I</w:t>
            </w:r>
            <w:r w:rsidRPr="00C63392">
              <w:rPr>
                <w:rFonts w:cs="Arial"/>
                <w:color w:val="000000"/>
                <w:szCs w:val="22"/>
              </w:rPr>
              <w:t>ndividual</w:t>
            </w:r>
            <w:r>
              <w:rPr>
                <w:rFonts w:cs="Arial"/>
                <w:color w:val="000000"/>
                <w:szCs w:val="22"/>
              </w:rPr>
              <w:t>’s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development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 plan </w:t>
            </w:r>
            <w:proofErr w:type="spellStart"/>
            <w:r>
              <w:rPr>
                <w:rFonts w:cs="Arial"/>
                <w:color w:val="000000"/>
                <w:szCs w:val="22"/>
              </w:rPr>
              <w:t>when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Cs w:val="22"/>
              </w:rPr>
              <w:t>abroad</w:t>
            </w:r>
            <w:proofErr w:type="spellEnd"/>
          </w:p>
          <w:p w:rsidR="00F35D23" w:rsidRPr="00C63392" w:rsidRDefault="00F35D23" w:rsidP="009D167E">
            <w:pPr>
              <w:rPr>
                <w:rFonts w:cs="Arial"/>
                <w:color w:val="000000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Cs w:val="22"/>
              </w:rPr>
              <w:t>☐</w:t>
            </w:r>
            <w:r w:rsidRPr="00C63392">
              <w:rPr>
                <w:szCs w:val="22"/>
              </w:rPr>
              <w:t xml:space="preserve"> </w:t>
            </w:r>
            <w:proofErr w:type="spellStart"/>
            <w:r w:rsidRPr="00C63392">
              <w:rPr>
                <w:rFonts w:cs="Arial"/>
                <w:color w:val="000000"/>
                <w:szCs w:val="22"/>
              </w:rPr>
              <w:t>Other</w:t>
            </w:r>
            <w:proofErr w:type="spellEnd"/>
            <w:r w:rsidRPr="00C63392">
              <w:rPr>
                <w:rFonts w:cs="Arial"/>
                <w:color w:val="000000"/>
                <w:szCs w:val="22"/>
              </w:rPr>
              <w:t xml:space="preserve">: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Please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  <w:proofErr w:type="spellStart"/>
            <w:r w:rsidRPr="00F51A5E">
              <w:rPr>
                <w:rFonts w:cs="Arial"/>
                <w:color w:val="000000"/>
                <w:szCs w:val="22"/>
              </w:rPr>
              <w:t>specify</w:t>
            </w:r>
            <w:proofErr w:type="spellEnd"/>
            <w:r w:rsidRPr="00F51A5E">
              <w:rPr>
                <w:rFonts w:cs="Arial"/>
                <w:color w:val="000000"/>
                <w:szCs w:val="22"/>
              </w:rPr>
              <w:t xml:space="preserve"> 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Validation and recognition</w:t>
            </w:r>
          </w:p>
        </w:tc>
      </w:tr>
      <w:tr w:rsidR="00F35D23" w:rsidRPr="00C63392" w:rsidTr="009D167E">
        <w:trPr>
          <w:cantSplit/>
          <w:trHeight w:val="750"/>
        </w:trPr>
        <w:tc>
          <w:tcPr>
            <w:tcW w:w="25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 </w:t>
            </w:r>
            <w:r>
              <w:rPr>
                <w:rFonts w:cs="Arial"/>
                <w:bCs/>
                <w:color w:val="000000"/>
                <w:szCs w:val="22"/>
              </w:rPr>
              <w:t xml:space="preserve">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validating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</w:t>
            </w:r>
            <w:r>
              <w:rPr>
                <w:rFonts w:cs="Arial"/>
                <w:bCs/>
                <w:color w:val="000000"/>
                <w:szCs w:val="22"/>
              </w:rPr>
              <w:t>arning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Name: Please insert</w:t>
            </w:r>
          </w:p>
        </w:tc>
      </w:tr>
      <w:tr w:rsidR="00F35D23" w:rsidRPr="00C63392" w:rsidTr="009D167E">
        <w:trPr>
          <w:cantSplit/>
          <w:trHeight w:val="750"/>
        </w:trPr>
        <w:tc>
          <w:tcPr>
            <w:tcW w:w="2518" w:type="dxa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BB36D1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Organisation, role: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bCs/>
                <w:color w:val="000000"/>
                <w:szCs w:val="22"/>
              </w:rPr>
              <w:t xml:space="preserve">How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will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validat</w:t>
            </w:r>
            <w:r>
              <w:rPr>
                <w:rFonts w:cs="Arial"/>
                <w:bCs/>
                <w:color w:val="000000"/>
                <w:szCs w:val="22"/>
              </w:rPr>
              <w:t>ion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process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be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carried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out?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Please specify</w:t>
            </w:r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cs="Arial"/>
                <w:bCs/>
                <w:color w:val="000000"/>
                <w:szCs w:val="22"/>
              </w:rPr>
              <w:t>Recording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of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validated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Cs w:val="22"/>
              </w:rPr>
              <w:t>achievements</w:t>
            </w:r>
            <w:proofErr w:type="spellEnd"/>
            <w:r>
              <w:rPr>
                <w:rFonts w:cs="Arial"/>
                <w:bCs/>
                <w:color w:val="000000"/>
                <w:szCs w:val="22"/>
              </w:rPr>
              <w:t xml:space="preserve">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 xml:space="preserve">Date: </w:t>
            </w:r>
            <w:proofErr w:type="spellStart"/>
            <w:r w:rsidRPr="00F51A5E">
              <w:t>dd</w:t>
            </w:r>
            <w:proofErr w:type="spellEnd"/>
            <w:r w:rsidRPr="00F51A5E">
              <w:t>/mm/</w:t>
            </w:r>
            <w:proofErr w:type="spellStart"/>
            <w:r w:rsidRPr="00F51A5E">
              <w:t>yyyy</w:t>
            </w:r>
            <w:proofErr w:type="spellEnd"/>
          </w:p>
        </w:tc>
      </w:tr>
      <w:tr w:rsidR="00F35D23" w:rsidRPr="00C63392" w:rsidTr="009D167E">
        <w:trPr>
          <w:cantSplit/>
          <w:trHeight w:val="37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Method: Please specify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>
              <w:rPr>
                <w:rFonts w:cs="Arial"/>
                <w:bCs/>
                <w:color w:val="000000"/>
                <w:szCs w:val="22"/>
              </w:rPr>
              <w:t>P</w:t>
            </w:r>
            <w:r w:rsidRPr="00BB36D1">
              <w:rPr>
                <w:rFonts w:cs="Arial"/>
                <w:bCs/>
                <w:color w:val="000000"/>
                <w:szCs w:val="22"/>
              </w:rPr>
              <w:t xml:space="preserve">erson(s)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responsible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for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recognising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the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learning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outcomes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achieved</w:t>
            </w:r>
            <w:proofErr w:type="spellEnd"/>
            <w:r w:rsidRPr="00BB36D1">
              <w:rPr>
                <w:rFonts w:cs="Arial"/>
                <w:bCs/>
                <w:color w:val="000000"/>
                <w:szCs w:val="22"/>
              </w:rPr>
              <w:t xml:space="preserve"> </w:t>
            </w:r>
            <w:proofErr w:type="spellStart"/>
            <w:r w:rsidRPr="00BB36D1">
              <w:rPr>
                <w:rFonts w:cs="Arial"/>
                <w:bCs/>
                <w:color w:val="000000"/>
                <w:szCs w:val="22"/>
              </w:rPr>
              <w:t>abroad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Name: Please insert</w:t>
            </w:r>
          </w:p>
        </w:tc>
      </w:tr>
      <w:tr w:rsidR="00F35D23" w:rsidRPr="00C63392" w:rsidTr="009D167E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D23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Organisation, role: Please specify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5D23" w:rsidRPr="00C63392" w:rsidRDefault="00F35D23" w:rsidP="009D167E">
            <w:pPr>
              <w:ind w:right="113"/>
              <w:jc w:val="right"/>
              <w:rPr>
                <w:rFonts w:cs="Arial"/>
                <w:bCs/>
                <w:color w:val="000000"/>
                <w:szCs w:val="22"/>
              </w:rPr>
            </w:pPr>
            <w:r w:rsidRPr="00BB36D1">
              <w:rPr>
                <w:rFonts w:cs="Arial"/>
                <w:shd w:val="pct70" w:color="FFFFFF" w:fill="auto"/>
              </w:rPr>
              <w:t xml:space="preserve">How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will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 xml:space="preserve"> </w:t>
            </w:r>
            <w:r>
              <w:rPr>
                <w:rFonts w:cs="Arial"/>
                <w:shd w:val="pct70" w:color="FFFFFF" w:fill="auto"/>
              </w:rPr>
              <w:t xml:space="preserve">the </w:t>
            </w:r>
            <w:r w:rsidRPr="00BB36D1">
              <w:rPr>
                <w:rFonts w:cs="Arial"/>
                <w:shd w:val="pct70" w:color="FFFFFF" w:fill="auto"/>
              </w:rPr>
              <w:t xml:space="preserve">recognition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be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 xml:space="preserve"> </w:t>
            </w:r>
            <w:proofErr w:type="spellStart"/>
            <w:r w:rsidRPr="00BB36D1">
              <w:rPr>
                <w:rFonts w:cs="Arial"/>
                <w:shd w:val="pct70" w:color="FFFFFF" w:fill="auto"/>
              </w:rPr>
              <w:t>conducted</w:t>
            </w:r>
            <w:proofErr w:type="spellEnd"/>
            <w:r w:rsidRPr="00BB36D1">
              <w:rPr>
                <w:rFonts w:cs="Arial"/>
                <w:shd w:val="pct70" w:color="FFFFFF" w:fill="auto"/>
              </w:rPr>
              <w:t>?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F35D23" w:rsidRPr="00F51A5E" w:rsidRDefault="00F35D23" w:rsidP="009D167E">
            <w:pPr>
              <w:pStyle w:val="Style1"/>
            </w:pPr>
            <w:r w:rsidRPr="00F51A5E">
              <w:t>Please specify</w:t>
            </w: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>Home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>Host organisation/country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>
              <w:rPr>
                <w:rFonts w:cs="Arial"/>
                <w:b/>
                <w:color w:val="000000"/>
              </w:rPr>
              <w:t>L</w:t>
            </w:r>
            <w:r w:rsidRPr="00BF1B96">
              <w:rPr>
                <w:rFonts w:cs="Arial"/>
                <w:b/>
                <w:color w:val="000000"/>
              </w:rPr>
              <w:t>earner</w:t>
            </w:r>
            <w:proofErr w:type="spellEnd"/>
          </w:p>
        </w:tc>
      </w:tr>
      <w:tr w:rsidR="00F35D23" w:rsidRPr="00C63392" w:rsidTr="009D167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color w:val="000000"/>
              </w:rPr>
              <w:t>role</w:t>
            </w:r>
            <w:proofErr w:type="spellEnd"/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</w:rPr>
              <w:t>Name</w:t>
            </w:r>
          </w:p>
        </w:tc>
      </w:tr>
      <w:tr w:rsidR="00F35D23" w:rsidRPr="00C63392" w:rsidTr="009D167E">
        <w:trPr>
          <w:cantSplit/>
          <w:trHeight w:val="1134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63392" w:rsidTr="009D167E">
        <w:trPr>
          <w:cantSplit/>
          <w:trHeight w:val="567"/>
        </w:trPr>
        <w:tc>
          <w:tcPr>
            <w:tcW w:w="30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F35D23" w:rsidRPr="00C63392" w:rsidTr="009D167E">
        <w:trPr>
          <w:cantSplit/>
          <w:trHeight w:val="1474"/>
        </w:trPr>
        <w:tc>
          <w:tcPr>
            <w:tcW w:w="3096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212868" w:rsidRDefault="00F35D23" w:rsidP="009D167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3096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35D23" w:rsidRPr="00BF1B96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ind w:right="113"/>
              <w:jc w:val="center"/>
              <w:rPr>
                <w:rFonts w:cs="Arial"/>
                <w:b/>
                <w:bCs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proofErr w:type="spellStart"/>
            <w:r w:rsidRPr="00BF1B96">
              <w:rPr>
                <w:rFonts w:cs="Arial"/>
                <w:b/>
              </w:rPr>
              <w:t>Intermediary</w:t>
            </w:r>
            <w:proofErr w:type="spellEnd"/>
            <w:r w:rsidRPr="00BF1B96">
              <w:rPr>
                <w:rFonts w:cs="Arial"/>
                <w:b/>
              </w:rPr>
              <w:t xml:space="preserve"> organisation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9D167E">
            <w:pPr>
              <w:jc w:val="center"/>
              <w:rPr>
                <w:rFonts w:cs="Arial"/>
                <w:b/>
                <w:color w:val="000000"/>
              </w:rPr>
            </w:pPr>
            <w:r w:rsidRPr="00BF1B96">
              <w:rPr>
                <w:rFonts w:cs="Arial"/>
                <w:b/>
              </w:rPr>
              <w:t xml:space="preserve">If applicable: </w:t>
            </w:r>
            <w:r>
              <w:rPr>
                <w:rFonts w:cs="Arial"/>
                <w:b/>
              </w:rPr>
              <w:t xml:space="preserve">Parent or </w:t>
            </w:r>
            <w:proofErr w:type="spellStart"/>
            <w:r>
              <w:rPr>
                <w:rFonts w:cs="Arial"/>
                <w:b/>
              </w:rPr>
              <w:t>l</w:t>
            </w:r>
            <w:r w:rsidRPr="00BF1B96">
              <w:rPr>
                <w:rFonts w:cs="Arial"/>
                <w:b/>
              </w:rPr>
              <w:t>egal</w:t>
            </w:r>
            <w:proofErr w:type="spellEnd"/>
            <w:r w:rsidRPr="00BF1B96">
              <w:rPr>
                <w:rFonts w:cs="Arial"/>
                <w:b/>
              </w:rPr>
              <w:t xml:space="preserve"> </w:t>
            </w:r>
            <w:proofErr w:type="spellStart"/>
            <w:r w:rsidRPr="00BF1B96">
              <w:rPr>
                <w:rFonts w:cs="Arial"/>
                <w:b/>
              </w:rPr>
              <w:t>guardian</w:t>
            </w:r>
            <w:proofErr w:type="spellEnd"/>
          </w:p>
        </w:tc>
      </w:tr>
      <w:tr w:rsidR="00F35D23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bCs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color w:val="000000"/>
              </w:rPr>
              <w:t xml:space="preserve">Name, </w:t>
            </w:r>
            <w:proofErr w:type="spellStart"/>
            <w:r w:rsidRPr="00CB6C0A">
              <w:rPr>
                <w:rFonts w:cs="Arial"/>
                <w:color w:val="000000"/>
              </w:rPr>
              <w:t>role</w:t>
            </w:r>
            <w:proofErr w:type="spellEnd"/>
          </w:p>
        </w:tc>
      </w:tr>
      <w:tr w:rsidR="00F35D23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  <w:tr w:rsidR="00F35D23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ind w:right="113"/>
              <w:jc w:val="center"/>
              <w:rPr>
                <w:rFonts w:cs="Arial"/>
                <w:bCs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B6C0A" w:rsidRDefault="00F35D23" w:rsidP="009D167E">
            <w:pPr>
              <w:jc w:val="center"/>
              <w:rPr>
                <w:rFonts w:cs="Arial"/>
                <w:color w:val="000000"/>
              </w:rPr>
            </w:pPr>
            <w:r w:rsidRPr="00CB6C0A">
              <w:rPr>
                <w:rFonts w:cs="Arial"/>
                <w:lang w:val="fr-BE"/>
              </w:rPr>
              <w:t>Place, date</w:t>
            </w:r>
          </w:p>
        </w:tc>
      </w:tr>
      <w:tr w:rsidR="00F35D23" w:rsidRPr="00CB6C0A" w:rsidTr="009D167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F35D23" w:rsidRPr="00212868" w:rsidRDefault="00F35D23" w:rsidP="009D167E">
            <w:pPr>
              <w:pStyle w:val="Style1"/>
              <w:jc w:val="center"/>
              <w:rPr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35D23" w:rsidRPr="00CB6C0A" w:rsidRDefault="00F35D23" w:rsidP="009D167E">
            <w:pPr>
              <w:pStyle w:val="Style1"/>
              <w:jc w:val="center"/>
            </w:pPr>
          </w:p>
        </w:tc>
      </w:tr>
    </w:tbl>
    <w:p w:rsidR="00F35D23" w:rsidRDefault="00F35D23" w:rsidP="00F35D23"/>
    <w:p w:rsidR="00F35D23" w:rsidRDefault="00F35D23" w:rsidP="00F35D23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C63392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rPr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F35D23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/>
            <w:vAlign w:val="center"/>
          </w:tcPr>
          <w:p w:rsidR="00F35D23" w:rsidRPr="00BF1B96" w:rsidRDefault="00F35D23" w:rsidP="00F35D23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Pr="003B0207" w:rsidRDefault="00F35D23" w:rsidP="00F35D23">
      <w:pPr>
        <w:pStyle w:val="Style1"/>
      </w:pPr>
    </w:p>
    <w:p w:rsidR="00F35D23" w:rsidRDefault="00F35D23" w:rsidP="00F35D23">
      <w:pPr>
        <w:jc w:val="both"/>
        <w:rPr>
          <w:rFonts w:asciiTheme="minorHAnsi" w:hAnsiTheme="minorHAnsi" w:cs="Arial"/>
          <w:sz w:val="22"/>
          <w:szCs w:val="22"/>
          <w:lang w:val="it-IT"/>
        </w:rPr>
      </w:pPr>
    </w:p>
    <w:p w:rsidR="00B80493" w:rsidRDefault="009D167E">
      <w:pPr>
        <w:spacing w:after="200" w:line="276" w:lineRule="auto"/>
        <w:rPr>
          <w:rFonts w:asciiTheme="minorHAnsi" w:hAnsiTheme="minorHAnsi" w:cs="Arial"/>
          <w:sz w:val="22"/>
          <w:szCs w:val="22"/>
          <w:lang w:val="it-IT"/>
        </w:rPr>
        <w:sectPr w:rsidR="00B80493" w:rsidSect="009D167E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7" w:h="16840" w:code="9"/>
          <w:pgMar w:top="709" w:right="1418" w:bottom="1134" w:left="1134" w:header="720" w:footer="720" w:gutter="0"/>
          <w:cols w:space="720"/>
          <w:titlePg/>
        </w:sectPr>
      </w:pPr>
      <w:r>
        <w:rPr>
          <w:rFonts w:asciiTheme="minorHAnsi" w:hAnsiTheme="minorHAnsi" w:cs="Arial"/>
          <w:sz w:val="22"/>
          <w:szCs w:val="22"/>
          <w:lang w:val="it-IT"/>
        </w:rPr>
        <w:br w:type="page"/>
      </w:r>
    </w:p>
    <w:p w:rsidR="00B80493" w:rsidRPr="00B80493" w:rsidRDefault="00B80493" w:rsidP="00B80493">
      <w:pPr>
        <w:tabs>
          <w:tab w:val="left" w:pos="5670"/>
        </w:tabs>
        <w:rPr>
          <w:rFonts w:asciiTheme="minorHAnsi" w:hAnsiTheme="minorHAnsi"/>
          <w:b/>
          <w:sz w:val="22"/>
          <w:szCs w:val="22"/>
          <w:lang w:val="it-IT"/>
        </w:rPr>
      </w:pPr>
      <w:r w:rsidRPr="00B80493">
        <w:rPr>
          <w:rFonts w:asciiTheme="minorHAnsi" w:hAnsiTheme="minorHAnsi"/>
          <w:b/>
          <w:sz w:val="22"/>
          <w:szCs w:val="22"/>
          <w:lang w:val="it-IT"/>
        </w:rPr>
        <w:lastRenderedPageBreak/>
        <w:t xml:space="preserve">ALLEGATO II </w:t>
      </w:r>
    </w:p>
    <w:p w:rsidR="00B80493" w:rsidRDefault="00B80493" w:rsidP="00B80493">
      <w:pPr>
        <w:tabs>
          <w:tab w:val="left" w:pos="5670"/>
        </w:tabs>
        <w:rPr>
          <w:rFonts w:asciiTheme="minorHAnsi" w:hAnsiTheme="minorHAnsi"/>
          <w:b/>
          <w:sz w:val="22"/>
          <w:szCs w:val="22"/>
          <w:u w:val="single"/>
          <w:lang w:val="it-IT"/>
        </w:rPr>
      </w:pPr>
    </w:p>
    <w:p w:rsidR="00F35D23" w:rsidRPr="00B80493" w:rsidRDefault="00C6680C" w:rsidP="00B80493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u w:val="single"/>
          <w:lang w:val="it-IT"/>
        </w:rPr>
      </w:pPr>
      <w:r w:rsidRPr="00B80493">
        <w:rPr>
          <w:rFonts w:asciiTheme="minorHAnsi" w:hAnsiTheme="minorHAnsi"/>
          <w:b/>
          <w:sz w:val="22"/>
          <w:szCs w:val="22"/>
          <w:u w:val="single"/>
          <w:lang w:val="it-IT"/>
        </w:rPr>
        <w:t>CONDIZIONI GENERALI</w:t>
      </w: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tabs>
          <w:tab w:val="left" w:pos="5670"/>
        </w:tabs>
        <w:jc w:val="both"/>
        <w:rPr>
          <w:rFonts w:asciiTheme="minorHAnsi" w:hAnsiTheme="minorHAnsi"/>
          <w:sz w:val="22"/>
          <w:szCs w:val="22"/>
          <w:lang w:val="it-IT"/>
        </w:rPr>
        <w:sectPr w:rsidR="00F35D23" w:rsidRPr="00F51A5E" w:rsidSect="009D167E">
          <w:footnotePr>
            <w:pos w:val="beneathText"/>
          </w:footnotePr>
          <w:pgSz w:w="11907" w:h="16840" w:code="9"/>
          <w:pgMar w:top="709" w:right="1418" w:bottom="1134" w:left="1134" w:header="720" w:footer="720" w:gutter="0"/>
          <w:cols w:space="720"/>
          <w:titlePg/>
        </w:sect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lastRenderedPageBreak/>
        <w:t>Articolo 1:  Responsabilità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Ciascuna parte contraente esonera l’altra da ogni responsabilità civile per danni subiti da lui o dal proprio personale come risultato dell’esecuzione di questo contratto, purché i danni non siano il risultato di una grave ed intenzionale cattiva condotta. 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L’Agenzia nazionale, la Commissione Europea e il suo personale non saranno ritenuti responsabili in caso di reclami relativi a danni causati durante la realizzazione </w:t>
      </w:r>
      <w:r>
        <w:rPr>
          <w:rFonts w:asciiTheme="minorHAnsi" w:hAnsiTheme="minorHAnsi"/>
          <w:sz w:val="22"/>
          <w:szCs w:val="22"/>
          <w:lang w:val="it-IT"/>
        </w:rPr>
        <w:t>della mobilità</w:t>
      </w:r>
      <w:r w:rsidRPr="00F51A5E">
        <w:rPr>
          <w:rFonts w:asciiTheme="minorHAnsi" w:hAnsiTheme="minorHAnsi"/>
          <w:sz w:val="22"/>
          <w:szCs w:val="22"/>
          <w:lang w:val="it-IT"/>
        </w:rPr>
        <w:t>. Conseguentemente l’Agenzia nazionale o la Commissione europea non prenderanno in considerazione alcuna richiesta di risarcimento danni.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2: Recesso e risoluzione del contratto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In caso di inadempimento contrattuale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>artecipante, senza considerare le conseguenze derivanti dall’applicazione della legislazione, l’</w:t>
      </w:r>
      <w:r>
        <w:rPr>
          <w:rFonts w:asciiTheme="minorHAnsi" w:hAnsiTheme="minorHAnsi"/>
          <w:sz w:val="22"/>
          <w:szCs w:val="22"/>
          <w:lang w:val="it-IT"/>
        </w:rPr>
        <w:t>O</w:t>
      </w:r>
      <w:r w:rsidRPr="00F51A5E">
        <w:rPr>
          <w:rFonts w:asciiTheme="minorHAnsi" w:hAnsiTheme="minorHAnsi"/>
          <w:sz w:val="22"/>
          <w:szCs w:val="22"/>
          <w:lang w:val="it-IT"/>
        </w:rPr>
        <w:t>rganismo è legalmente autorizzato a porre fine al contratto senza ulteriori formalità se il partecipante non pone in essere provvedimenti entro un mese dal ricevimento della lettera raccomandata.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b/>
          <w:sz w:val="22"/>
          <w:szCs w:val="22"/>
          <w:lang w:val="it-IT"/>
        </w:rPr>
      </w:pP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Se il partecipante recede anticipatamente dal contratto per cause non imputabili a </w:t>
      </w:r>
      <w:r w:rsidRPr="00F51A5E">
        <w:rPr>
          <w:rFonts w:asciiTheme="minorHAnsi" w:hAnsiTheme="minorHAnsi"/>
          <w:i/>
          <w:sz w:val="22"/>
          <w:szCs w:val="22"/>
          <w:lang w:val="it-IT"/>
        </w:rPr>
        <w:t xml:space="preserve">forza maggiore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o nel caso in cui non rispetti le disposizioni del contratto, dovrà restituire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già versato</w:t>
      </w:r>
      <w:r w:rsidR="00ED10CF">
        <w:rPr>
          <w:rFonts w:asciiTheme="minorHAnsi" w:hAnsiTheme="minorHAnsi"/>
          <w:sz w:val="22"/>
          <w:szCs w:val="22"/>
          <w:lang w:val="it-IT"/>
        </w:rPr>
        <w:t>, salvo diversamente concordato con l’Organismo</w:t>
      </w:r>
      <w:r w:rsidRPr="00F51A5E">
        <w:rPr>
          <w:rFonts w:asciiTheme="minorHAnsi" w:hAnsiTheme="minorHAnsi"/>
          <w:sz w:val="22"/>
          <w:szCs w:val="22"/>
          <w:lang w:val="it-IT"/>
        </w:rPr>
        <w:t>.</w:t>
      </w:r>
    </w:p>
    <w:p w:rsidR="00F35D23" w:rsidRPr="00F51A5E" w:rsidRDefault="00F35D23" w:rsidP="00F35D23">
      <w:pPr>
        <w:keepNext/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  </w:t>
      </w:r>
    </w:p>
    <w:p w:rsidR="009D167E" w:rsidRPr="00003A84" w:rsidRDefault="00F35D23" w:rsidP="009D167E">
      <w:pPr>
        <w:jc w:val="both"/>
        <w:rPr>
          <w:rFonts w:ascii="Calibri" w:hAnsi="Calibr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 xml:space="preserve">Diversamente, in caso di risoluzione del contratto da parte del </w:t>
      </w:r>
      <w:r>
        <w:rPr>
          <w:rFonts w:asciiTheme="minorHAnsi" w:hAnsiTheme="minorHAnsi"/>
          <w:sz w:val="22"/>
          <w:szCs w:val="22"/>
          <w:lang w:val="it-IT"/>
        </w:rPr>
        <w:t>P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artecipante per cause di forza maggiore, (una situazione imprevedibile ed eccezionale fuori dal suo controllo e non attribuibile ad errore o a sua negligenza), questi riceverà l’ammontare del </w:t>
      </w:r>
      <w:r>
        <w:rPr>
          <w:rFonts w:asciiTheme="minorHAnsi" w:hAnsiTheme="minorHAnsi"/>
          <w:sz w:val="22"/>
          <w:szCs w:val="22"/>
          <w:lang w:val="it-IT"/>
        </w:rPr>
        <w:t>finanziamento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calcolato proporzionalmente </w:t>
      </w:r>
      <w:r>
        <w:rPr>
          <w:rFonts w:asciiTheme="minorHAnsi" w:hAnsiTheme="minorHAnsi"/>
          <w:sz w:val="22"/>
          <w:szCs w:val="22"/>
          <w:lang w:val="it-IT"/>
        </w:rPr>
        <w:t>alla durata della sua permanenza all’estero, sulla base di quanto indicato nell’Articolo 2.2</w:t>
      </w:r>
      <w:r w:rsidRPr="00F51A5E">
        <w:rPr>
          <w:rFonts w:asciiTheme="minorHAnsi" w:hAnsiTheme="minorHAnsi"/>
          <w:sz w:val="22"/>
          <w:szCs w:val="22"/>
          <w:lang w:val="it-IT"/>
        </w:rPr>
        <w:t>. Ogni rimanente somma dovrà essere restituita</w:t>
      </w:r>
      <w:r w:rsidR="009D167E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9D167E">
        <w:rPr>
          <w:rFonts w:ascii="Calibri" w:hAnsi="Calibri"/>
          <w:sz w:val="22"/>
          <w:szCs w:val="22"/>
          <w:lang w:val="it-IT"/>
        </w:rPr>
        <w:t>salvo accordi differenti stipulati con l’Organismo.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3: Trattamento dei dati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 dati personali presenti nel contratto saranno trattati in accordo con il Regolamento (EC) n° 45/2001 del Parlamento europeo e del Consiglio in materia di protezione degli individui con riguardo al trattamento dei dati personali da parte degli organismi comunitari e al libero trasferimento dei dati.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I dati saranno divulgati solo per attività inerenti l’implementazione e il follow-up del contratto da parte dell’organismo di invio, dell’Agenzia nazionale e della Commissione europea, senza recare pregiudizio alla possibilità di passare i dati agli organismi responsabili delle ispezioni e degli audit in accordo con la legislazione comunitaria (Corte dei Conti o Ufficio Europeo Antifrode). 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t>Il partecipante può, con richiesta scritta, avere accesso ai suoi dati personali e procedere alla correzione delle informazioni inesatte o incomplete. Il partecipante può richiedere ogni tipo di informazione riguardo al trattamento dei suoi dati personali. Il partecipante può presentare un reclamo a al Garante per la protezione dei dati sensibili operante ai sensi del Decreto legislativo n. 196/2003, in merito al trattamento dei suoi dati da parte dell’organismo di invio e/o dell’Agenzia nazionale o al garante europeo per la privacy in relazione all’uso dei dati da parte della Commissione europea.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b/>
          <w:sz w:val="22"/>
          <w:szCs w:val="22"/>
          <w:lang w:val="it-IT"/>
        </w:rPr>
      </w:pPr>
      <w:r w:rsidRPr="00F51A5E">
        <w:rPr>
          <w:rFonts w:asciiTheme="minorHAnsi" w:hAnsiTheme="minorHAnsi"/>
          <w:b/>
          <w:sz w:val="22"/>
          <w:szCs w:val="22"/>
          <w:lang w:val="it-IT"/>
        </w:rPr>
        <w:t>Articolo 4: Controlli e Audit</w:t>
      </w: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F51A5E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  <w:r w:rsidRPr="00F51A5E">
        <w:rPr>
          <w:rFonts w:asciiTheme="minorHAnsi" w:hAnsiTheme="minorHAnsi"/>
          <w:sz w:val="22"/>
          <w:szCs w:val="22"/>
          <w:lang w:val="it-IT"/>
        </w:rPr>
        <w:lastRenderedPageBreak/>
        <w:t xml:space="preserve">Le parti contraenti si impegnano a fornire ogni informazione richiesta dalla Commissione europea, dall’Agenzia nazionale o da qualsiasi altro organismo da esse autorizzato con lo scopo di  verificare il buon andamento </w:t>
      </w:r>
      <w:r>
        <w:rPr>
          <w:rFonts w:asciiTheme="minorHAnsi" w:hAnsiTheme="minorHAnsi"/>
          <w:sz w:val="22"/>
          <w:szCs w:val="22"/>
          <w:lang w:val="it-IT"/>
        </w:rPr>
        <w:t>del periodo di mobilità</w:t>
      </w:r>
      <w:r w:rsidRPr="00F51A5E">
        <w:rPr>
          <w:rFonts w:asciiTheme="minorHAnsi" w:hAnsiTheme="minorHAnsi"/>
          <w:sz w:val="22"/>
          <w:szCs w:val="22"/>
          <w:lang w:val="it-IT"/>
        </w:rPr>
        <w:t xml:space="preserve"> in ottemperanza alle disposizioni del contratto.</w:t>
      </w: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  <w:r w:rsidRPr="00552239">
        <w:rPr>
          <w:rFonts w:ascii="Calibri" w:hAnsi="Calibri"/>
          <w:sz w:val="22"/>
          <w:szCs w:val="22"/>
          <w:lang w:val="it-IT"/>
        </w:rPr>
        <w:t>Il partecipante si rende, altresì, disponibile a prendere parte alle azioni di monitoraggio e di valutazione promosse dall’Agenzia nazionale nei 24 mesi successivi alla data di chiusura delle attività progettuali e, nei limiti delle sue possibilità, a comunicare all’</w:t>
      </w:r>
      <w:r w:rsidR="00ED10CF">
        <w:rPr>
          <w:rFonts w:ascii="Calibri" w:hAnsi="Calibri"/>
          <w:sz w:val="22"/>
          <w:szCs w:val="22"/>
          <w:lang w:val="it-IT"/>
        </w:rPr>
        <w:t>O</w:t>
      </w:r>
      <w:r w:rsidRPr="00552239">
        <w:rPr>
          <w:rFonts w:ascii="Calibri" w:hAnsi="Calibri"/>
          <w:sz w:val="22"/>
          <w:szCs w:val="22"/>
          <w:lang w:val="it-IT"/>
        </w:rPr>
        <w:t>rganismo l’eventuale variazione della sua residenza.</w:t>
      </w:r>
    </w:p>
    <w:p w:rsidR="00F35D23" w:rsidRPr="0010684A" w:rsidRDefault="00F35D23" w:rsidP="00F35D23">
      <w:pPr>
        <w:jc w:val="both"/>
        <w:rPr>
          <w:rFonts w:ascii="Calibri" w:hAnsi="Calibri"/>
          <w:sz w:val="22"/>
          <w:szCs w:val="22"/>
          <w:lang w:val="it-IT"/>
        </w:rPr>
      </w:pPr>
    </w:p>
    <w:p w:rsidR="00F35D23" w:rsidRDefault="00F35D23" w:rsidP="00F35D23">
      <w:pPr>
        <w:jc w:val="both"/>
        <w:rPr>
          <w:rFonts w:asciiTheme="minorHAnsi" w:hAnsiTheme="minorHAnsi"/>
          <w:sz w:val="22"/>
          <w:szCs w:val="22"/>
          <w:lang w:val="it-IT"/>
        </w:rPr>
      </w:pPr>
    </w:p>
    <w:p w:rsidR="00B80493" w:rsidRDefault="00C6680C">
      <w:pPr>
        <w:spacing w:after="200" w:line="276" w:lineRule="auto"/>
        <w:rPr>
          <w:rFonts w:ascii="Calibri" w:hAnsi="Calibri" w:cs="Arial"/>
          <w:b/>
          <w:sz w:val="22"/>
          <w:szCs w:val="22"/>
          <w:lang w:val="it-IT"/>
        </w:rPr>
        <w:sectPr w:rsidR="00B80493" w:rsidSect="009D167E">
          <w:headerReference w:type="default" r:id="rId15"/>
          <w:footerReference w:type="default" r:id="rId16"/>
          <w:footnotePr>
            <w:pos w:val="beneathText"/>
          </w:footnotePr>
          <w:type w:val="continuous"/>
          <w:pgSz w:w="11907" w:h="16840" w:code="9"/>
          <w:pgMar w:top="1417" w:right="1134" w:bottom="1134" w:left="1134" w:header="720" w:footer="720" w:gutter="0"/>
          <w:cols w:space="720"/>
          <w:titlePg/>
          <w:docGrid w:linePitch="272"/>
        </w:sectPr>
      </w:pPr>
      <w:r w:rsidRPr="009D167E">
        <w:rPr>
          <w:rFonts w:ascii="Calibri" w:hAnsi="Calibri" w:cs="Arial"/>
          <w:b/>
          <w:sz w:val="22"/>
          <w:szCs w:val="22"/>
          <w:lang w:val="it-IT"/>
        </w:rPr>
        <w:br w:type="page"/>
      </w:r>
    </w:p>
    <w:p w:rsidR="00C6680C" w:rsidRPr="009D167E" w:rsidRDefault="00B80493">
      <w:pPr>
        <w:spacing w:after="200" w:line="276" w:lineRule="auto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lastRenderedPageBreak/>
        <w:t>ALLEGATO III</w:t>
      </w:r>
    </w:p>
    <w:p w:rsidR="00C6680C" w:rsidRPr="00CA33A5" w:rsidRDefault="00C6680C" w:rsidP="00F35D23">
      <w:pPr>
        <w:jc w:val="both"/>
        <w:rPr>
          <w:rFonts w:ascii="Calibri" w:hAnsi="Calibri"/>
          <w:b/>
          <w:sz w:val="22"/>
          <w:szCs w:val="22"/>
        </w:rPr>
      </w:pP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  <w:r w:rsidRPr="009D167E">
        <w:rPr>
          <w:rFonts w:ascii="Calibri" w:hAnsi="Calibri" w:cs="Arial"/>
          <w:b/>
          <w:sz w:val="22"/>
          <w:szCs w:val="22"/>
          <w:lang w:val="it-IT"/>
        </w:rPr>
        <w:tab/>
      </w:r>
    </w:p>
    <w:p w:rsidR="00C6680C" w:rsidRDefault="00C6680C" w:rsidP="00C6680C">
      <w:pPr>
        <w:shd w:val="clear" w:color="auto" w:fill="FFFFFF"/>
        <w:spacing w:before="360" w:after="240"/>
        <w:ind w:left="1701"/>
        <w:rPr>
          <w:rFonts w:ascii="Arial Narrow" w:hAnsi="Arial Narrow" w:cs="Arial"/>
          <w:b/>
          <w:sz w:val="40"/>
          <w:szCs w:val="40"/>
          <w:u w:val="single"/>
        </w:rPr>
      </w:pPr>
      <w:r>
        <w:rPr>
          <w:noProof/>
          <w:snapToGrid/>
          <w:lang w:val="it-IT" w:eastAsia="it-IT"/>
        </w:rPr>
        <w:drawing>
          <wp:anchor distT="0" distB="0" distL="114300" distR="114300" simplePos="0" relativeHeight="251662336" behindDoc="0" locked="0" layoutInCell="1" allowOverlap="1" wp14:anchorId="005519CA" wp14:editId="5BCAFECC">
            <wp:simplePos x="0" y="0"/>
            <wp:positionH relativeFrom="column">
              <wp:posOffset>-215265</wp:posOffset>
            </wp:positionH>
            <wp:positionV relativeFrom="paragraph">
              <wp:posOffset>170815</wp:posOffset>
            </wp:positionV>
            <wp:extent cx="1062990" cy="1062990"/>
            <wp:effectExtent l="0" t="0" r="0" b="3810"/>
            <wp:wrapNone/>
            <wp:docPr id="4" name="Immagine 4" descr="C:\Users\xavier.platteau\Downloads\ecve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vier.platteau\Downloads\ecvet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napToGrid/>
          <w:lang w:val="it-IT" w:eastAsia="it-IT"/>
        </w:rPr>
        <w:drawing>
          <wp:anchor distT="0" distB="0" distL="114300" distR="114300" simplePos="0" relativeHeight="251663360" behindDoc="0" locked="0" layoutInCell="1" allowOverlap="1" wp14:anchorId="159DBC98" wp14:editId="5F58C4F8">
            <wp:simplePos x="0" y="0"/>
            <wp:positionH relativeFrom="column">
              <wp:posOffset>4683760</wp:posOffset>
            </wp:positionH>
            <wp:positionV relativeFrom="paragraph">
              <wp:posOffset>168275</wp:posOffset>
            </wp:positionV>
            <wp:extent cx="1138555" cy="760730"/>
            <wp:effectExtent l="0" t="0" r="4445" b="127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5EEC">
        <w:rPr>
          <w:rFonts w:ascii="Arial Narrow" w:hAnsi="Arial Narrow" w:cs="Arial"/>
          <w:b/>
          <w:sz w:val="40"/>
          <w:szCs w:val="40"/>
        </w:rPr>
        <w:t xml:space="preserve"> </w:t>
      </w:r>
      <w:proofErr w:type="spellStart"/>
      <w:r w:rsidRPr="00653556">
        <w:rPr>
          <w:rFonts w:ascii="Arial Narrow" w:hAnsi="Arial Narrow" w:cs="Arial"/>
          <w:b/>
          <w:sz w:val="40"/>
          <w:szCs w:val="40"/>
          <w:u w:val="single"/>
        </w:rPr>
        <w:t>Memorandum</w:t>
      </w:r>
      <w:proofErr w:type="spellEnd"/>
      <w:r w:rsidRPr="00653556">
        <w:rPr>
          <w:rFonts w:ascii="Arial Narrow" w:hAnsi="Arial Narrow" w:cs="Arial"/>
          <w:b/>
          <w:sz w:val="40"/>
          <w:szCs w:val="40"/>
          <w:u w:val="single"/>
        </w:rPr>
        <w:t xml:space="preserve"> of </w:t>
      </w:r>
      <w:proofErr w:type="spellStart"/>
      <w:r w:rsidRPr="00653556">
        <w:rPr>
          <w:rFonts w:ascii="Arial Narrow" w:hAnsi="Arial Narrow" w:cs="Arial"/>
          <w:b/>
          <w:sz w:val="40"/>
          <w:szCs w:val="40"/>
          <w:u w:val="single"/>
        </w:rPr>
        <w:t>Understanding</w:t>
      </w:r>
      <w:proofErr w:type="spellEnd"/>
    </w:p>
    <w:p w:rsidR="00C6680C" w:rsidRPr="00BA09A8" w:rsidRDefault="00C6680C" w:rsidP="00C6680C">
      <w:pPr>
        <w:shd w:val="clear" w:color="auto" w:fill="FFFFFF"/>
        <w:tabs>
          <w:tab w:val="left" w:pos="3402"/>
        </w:tabs>
        <w:spacing w:before="240" w:after="1440"/>
        <w:ind w:left="1985"/>
        <w:rPr>
          <w:rFonts w:ascii="Arial Narrow" w:hAnsi="Arial Narrow" w:cs="Arial"/>
          <w:b/>
          <w:color w:val="808080"/>
          <w:sz w:val="40"/>
          <w:szCs w:val="40"/>
        </w:rPr>
      </w:pPr>
      <w:r w:rsidRPr="00BA09A8">
        <w:rPr>
          <w:rFonts w:ascii="Arial Narrow" w:hAnsi="Arial Narrow" w:cs="Arial"/>
          <w:b/>
          <w:color w:val="808080"/>
          <w:sz w:val="40"/>
          <w:szCs w:val="40"/>
        </w:rPr>
        <w:tab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653556" w:rsidRDefault="00C6680C" w:rsidP="009D167E">
            <w:pPr>
              <w:spacing w:before="120" w:after="120"/>
              <w:jc w:val="both"/>
              <w:rPr>
                <w:rFonts w:ascii="Arial Narrow" w:hAnsi="Arial Narrow" w:cs="Arial"/>
                <w:b/>
                <w:bCs/>
                <w:color w:val="000000"/>
                <w:sz w:val="28"/>
                <w:szCs w:val="28"/>
              </w:rPr>
            </w:pPr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‘File code’ of the </w:t>
            </w:r>
            <w:proofErr w:type="spellStart"/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M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>emorandum</w:t>
            </w:r>
            <w:proofErr w:type="spellEnd"/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b/>
                <w:sz w:val="28"/>
                <w:szCs w:val="28"/>
              </w:rPr>
              <w:t>Understanding</w:t>
            </w:r>
            <w:proofErr w:type="spellEnd"/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 xml:space="preserve"> (</w:t>
            </w:r>
            <w:proofErr w:type="spellStart"/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optional</w:t>
            </w:r>
            <w:proofErr w:type="spellEnd"/>
            <w:r w:rsidRPr="00E77931">
              <w:rPr>
                <w:rFonts w:ascii="Arial Narrow" w:hAnsi="Arial Narrow" w:cs="Arial"/>
                <w:b/>
                <w:sz w:val="28"/>
                <w:szCs w:val="28"/>
              </w:rPr>
              <w:t>)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931EB" w:rsidRDefault="00C6680C" w:rsidP="009D167E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 w:rsidRPr="00C6680C">
              <w:rPr>
                <w:rFonts w:ascii="Arial Narrow" w:hAnsi="Arial Narrow" w:cs="Arial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sz w:val="22"/>
                <w:szCs w:val="22"/>
              </w:rPr>
              <w:t>necessary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E77931">
              <w:rPr>
                <w:rFonts w:cs="Arial"/>
                <w:b/>
                <w:sz w:val="28"/>
                <w:szCs w:val="28"/>
              </w:rPr>
              <w:t>Objectives of the Memorandum of Understanding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>
              <w:rPr>
                <w:rStyle w:val="Rimandonotaapidipagina"/>
                <w:rFonts w:ascii="Arial Narrow" w:hAnsi="Arial Narrow" w:cs="Arial"/>
                <w:b/>
                <w:sz w:val="40"/>
                <w:szCs w:val="40"/>
                <w:u w:val="single"/>
              </w:rPr>
              <w:footnoteReference w:id="1"/>
            </w:r>
            <w:r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>)</w:t>
            </w:r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forms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framework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cooperation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between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competent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institutions. It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aims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to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establish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mutual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trust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between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partners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. In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this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partner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organisations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mutually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accept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their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respective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criteria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procedures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quality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assurance,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assessment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, validation and recognition of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knowledge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skills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competence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for the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purpose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transferring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</w:rPr>
              <w:t>credit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Are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other</w:t>
            </w:r>
            <w:proofErr w:type="spellEnd"/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objectives </w:t>
            </w:r>
            <w:proofErr w:type="spellStart"/>
            <w:r w:rsidRPr="00E77931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agreed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on?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Please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tick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as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No</w:t>
            </w:r>
          </w:p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2137A8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Yes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these</w:t>
            </w:r>
            <w:proofErr w:type="spellEnd"/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are: </w:t>
            </w:r>
            <w:r w:rsidRPr="00C6680C">
              <w:rPr>
                <w:rFonts w:ascii="Arial Narrow" w:hAnsi="Arial Narrow" w:cs="Arial"/>
                <w:sz w:val="22"/>
                <w:szCs w:val="22"/>
              </w:rPr>
              <w:t xml:space="preserve">insert information </w:t>
            </w:r>
          </w:p>
        </w:tc>
      </w:tr>
    </w:tbl>
    <w:p w:rsidR="00C6680C" w:rsidRDefault="00C6680C" w:rsidP="00C6680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287E79">
              <w:rPr>
                <w:rFonts w:cs="Arial"/>
                <w:b/>
                <w:bCs/>
                <w:color w:val="000000"/>
                <w:sz w:val="28"/>
                <w:szCs w:val="28"/>
              </w:rPr>
              <w:lastRenderedPageBreak/>
              <w:t>Organisations signing the Memorandum of Understanding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1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49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Name</w:t>
            </w:r>
          </w:p>
        </w:tc>
      </w:tr>
      <w:tr w:rsidR="00C6680C" w:rsidRPr="00212868" w:rsidTr="009D167E">
        <w:trPr>
          <w:cantSplit/>
          <w:trHeight w:val="49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Organisation 2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6680C" w:rsidRDefault="00C6680C" w:rsidP="00C6680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A54AFA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A54AFA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A54AFA"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Organisation 3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4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6680C" w:rsidRDefault="00C6680C" w:rsidP="00C6680C">
      <w:r>
        <w:br w:type="page"/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2137A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lastRenderedPageBreak/>
              <w:t xml:space="preserve">Organisation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5 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Organisation 6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Name of organisation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Website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 w:val="restart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 xml:space="preserve">Contact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person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Name </w:t>
            </w:r>
          </w:p>
        </w:tc>
      </w:tr>
      <w:tr w:rsidR="00C6680C" w:rsidRPr="002137A8" w:rsidTr="009D167E">
        <w:trPr>
          <w:cantSplit/>
          <w:trHeight w:val="285"/>
        </w:trPr>
        <w:tc>
          <w:tcPr>
            <w:tcW w:w="2518" w:type="dxa"/>
            <w:vMerge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Position</w:t>
            </w: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proofErr w:type="spellStart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Telephone</w:t>
            </w:r>
            <w:proofErr w:type="spellEnd"/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/fax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37A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  <w:r w:rsidRPr="002137A8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2137A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6680C" w:rsidRDefault="00C6680C" w:rsidP="00C6680C">
      <w:pPr>
        <w:rPr>
          <w:rFonts w:ascii="Arial Narrow" w:hAnsi="Arial Narrow" w:cs="Arial"/>
          <w:bCs/>
          <w:color w:val="000000"/>
          <w:sz w:val="22"/>
          <w:szCs w:val="22"/>
        </w:rPr>
      </w:pPr>
      <w:r>
        <w:br w:type="page"/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add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remove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page if not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C6680C" w:rsidRDefault="00C6680C">
      <w:pPr>
        <w:spacing w:after="200"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</w:p>
    <w:p w:rsidR="00C6680C" w:rsidRDefault="00C6680C" w:rsidP="00C6680C"/>
    <w:tbl>
      <w:tblPr>
        <w:tblW w:w="0" w:type="auto"/>
        <w:tblBorders>
          <w:top w:val="single" w:sz="4" w:space="0" w:color="auto"/>
          <w:bottom w:val="single" w:sz="8" w:space="0" w:color="00000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shd w:val="clear" w:color="auto" w:fill="EAF1DD"/>
            <w:vAlign w:val="center"/>
          </w:tcPr>
          <w:p w:rsidR="00C6680C" w:rsidRPr="002137A8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 w:rsidRPr="00B36F82">
              <w:rPr>
                <w:rFonts w:cs="Arial"/>
                <w:b/>
                <w:sz w:val="28"/>
                <w:szCs w:val="28"/>
              </w:rPr>
              <w:t xml:space="preserve">Other organisations covered by </w:t>
            </w:r>
            <w:r>
              <w:rPr>
                <w:rFonts w:cs="Arial"/>
                <w:b/>
                <w:sz w:val="28"/>
                <w:szCs w:val="28"/>
              </w:rPr>
              <w:t>this</w:t>
            </w:r>
            <w:r w:rsidRPr="00B36F82">
              <w:rPr>
                <w:rFonts w:cs="Arial"/>
                <w:b/>
                <w:sz w:val="28"/>
                <w:szCs w:val="28"/>
              </w:rPr>
              <w:t xml:space="preserve"> Memorandum of Understanding (if appropriate)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C6680C" w:rsidRPr="00B36F82" w:rsidRDefault="00C6680C" w:rsidP="009D167E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Explanatory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note:</w:t>
            </w:r>
          </w:p>
          <w:p w:rsidR="00C6680C" w:rsidRPr="00B36F82" w:rsidRDefault="00C6680C" w:rsidP="009D167E">
            <w:pPr>
              <w:spacing w:before="120" w:after="12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For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established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within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broader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context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(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such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as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agreements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set up by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sector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based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organisations,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chambers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regional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or national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authorities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) a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of organisations (VET providers,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companies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, etc.)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who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are able to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operate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in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framework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of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MoU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added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. This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consist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their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names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or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it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refer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to the type of VET providers. The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list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can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included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as an</w:t>
            </w:r>
            <w:r w:rsidRPr="00B36F82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B36F82">
              <w:rPr>
                <w:rFonts w:ascii="Arial Narrow" w:hAnsi="Arial Narrow" w:cs="Arial"/>
                <w:bCs/>
                <w:color w:val="000000"/>
              </w:rPr>
              <w:t>annex</w:t>
            </w:r>
            <w:proofErr w:type="spellEnd"/>
            <w:r w:rsidRPr="00B36F82">
              <w:rPr>
                <w:rFonts w:ascii="Arial Narrow" w:hAnsi="Arial Narrow" w:cs="Arial"/>
                <w:bCs/>
                <w:color w:val="000000"/>
              </w:rPr>
              <w:t>.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shd w:val="clear" w:color="auto" w:fill="auto"/>
            <w:vAlign w:val="center"/>
          </w:tcPr>
          <w:p w:rsidR="00C6680C" w:rsidRPr="00212868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</w:rPr>
            </w:pP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insert information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here</w:t>
            </w:r>
            <w:proofErr w:type="spellEnd"/>
            <w:r w:rsidRPr="00C6680C">
              <w:rPr>
                <w:rFonts w:ascii="Arial Narrow" w:hAnsi="Arial Narrow" w:cs="Arial"/>
                <w:sz w:val="22"/>
                <w:szCs w:val="22"/>
              </w:rPr>
              <w:t xml:space="preserve"> or </w:t>
            </w:r>
            <w:proofErr w:type="spellStart"/>
            <w:r w:rsidRPr="00C6680C">
              <w:rPr>
                <w:rFonts w:ascii="Arial Narrow" w:hAnsi="Arial Narrow" w:cs="Arial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sz w:val="22"/>
                <w:szCs w:val="22"/>
              </w:rPr>
              <w:t>necessary</w:t>
            </w:r>
            <w:proofErr w:type="spellEnd"/>
          </w:p>
        </w:tc>
      </w:tr>
    </w:tbl>
    <w:p w:rsidR="00C6680C" w:rsidRDefault="00C6680C" w:rsidP="00C6680C"/>
    <w:p w:rsidR="00C6680C" w:rsidRDefault="00C6680C" w:rsidP="00C6680C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2137A8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sz w:val="28"/>
                <w:szCs w:val="28"/>
              </w:rPr>
              <w:t>T</w:t>
            </w:r>
            <w:r w:rsidRPr="000669F2">
              <w:rPr>
                <w:rFonts w:cs="Arial"/>
                <w:b/>
                <w:sz w:val="28"/>
                <w:szCs w:val="28"/>
              </w:rPr>
              <w:t>he qualification(s) covered by th</w:t>
            </w:r>
            <w:r>
              <w:rPr>
                <w:rFonts w:cs="Arial"/>
                <w:b/>
                <w:sz w:val="28"/>
                <w:szCs w:val="28"/>
              </w:rPr>
              <w:t>is Memorandum of Understanding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1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C20E3A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20E3A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C20E3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73D8B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680C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Qualification 2</w:t>
            </w: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lastRenderedPageBreak/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>
              <w:rPr>
                <w:rFonts w:ascii="MS Gothic" w:eastAsia="MS Gothic" w:hAnsi="MS Gothic" w:cs="MS Gothic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6680C" w:rsidRDefault="00C6680C" w:rsidP="00C6680C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518"/>
        <w:gridCol w:w="6770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3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680C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4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lastRenderedPageBreak/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>
              <w:br w:type="page"/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5 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212868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C6680C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EAF1DD"/>
            <w:vAlign w:val="center"/>
          </w:tcPr>
          <w:p w:rsidR="00C6680C" w:rsidRDefault="00C6680C" w:rsidP="009D167E">
            <w:pPr>
              <w:spacing w:before="120" w:after="120"/>
            </w:pP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Qualification 6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table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>
              <w:rPr>
                <w:rFonts w:ascii="Arial Narrow" w:hAnsi="Arial Narrow" w:cs="Arial"/>
                <w:bCs/>
                <w:color w:val="000000"/>
                <w:sz w:val="22"/>
              </w:rPr>
              <w:t>Country</w:t>
            </w:r>
          </w:p>
        </w:tc>
        <w:tc>
          <w:tcPr>
            <w:tcW w:w="67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Title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of qualification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NQF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level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(if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Unit(s) of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learning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outcomes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for the 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mobility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phases (</w:t>
            </w:r>
            <w:proofErr w:type="spellStart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>refer</w:t>
            </w:r>
            <w:proofErr w:type="spellEnd"/>
            <w:r w:rsidRPr="000669F2">
              <w:rPr>
                <w:rFonts w:ascii="Arial Narrow" w:hAnsi="Arial Narrow" w:cs="Arial"/>
                <w:bCs/>
                <w:color w:val="000000"/>
                <w:sz w:val="22"/>
              </w:rPr>
              <w:t xml:space="preserve"> to enclosur</w:t>
            </w:r>
            <w:r>
              <w:rPr>
                <w:rFonts w:ascii="Arial Narrow" w:hAnsi="Arial Narrow" w:cs="Arial"/>
                <w:bCs/>
                <w:color w:val="000000"/>
                <w:sz w:val="22"/>
              </w:rPr>
              <w:t xml:space="preserve">e in 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>
              <w:rPr>
                <w:rFonts w:ascii="Arial Narrow" w:hAnsi="Arial Narrow" w:cs="Arial"/>
                <w:bCs/>
                <w:color w:val="000000"/>
                <w:sz w:val="22"/>
              </w:rPr>
              <w:t>, if applicable)</w:t>
            </w:r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63392" w:rsidTr="009D167E">
        <w:trPr>
          <w:cantSplit/>
          <w:trHeight w:val="567"/>
        </w:trPr>
        <w:tc>
          <w:tcPr>
            <w:tcW w:w="2518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80C" w:rsidRPr="00C63392" w:rsidRDefault="00C6680C" w:rsidP="009D167E">
            <w:pPr>
              <w:spacing w:before="120" w:after="120"/>
              <w:ind w:right="113"/>
              <w:jc w:val="right"/>
              <w:rPr>
                <w:rFonts w:ascii="Arial Narrow" w:hAnsi="Arial Narrow" w:cs="Arial"/>
                <w:bCs/>
                <w:color w:val="000000"/>
                <w:sz w:val="22"/>
              </w:rPr>
            </w:pPr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Enclosures in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annex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-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please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tick</w:t>
            </w:r>
            <w:proofErr w:type="spellEnd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 xml:space="preserve"> as </w:t>
            </w:r>
            <w:proofErr w:type="spellStart"/>
            <w:r w:rsidRPr="00C63392">
              <w:rPr>
                <w:rFonts w:ascii="Arial Narrow" w:hAnsi="Arial Narrow" w:cs="Arial"/>
                <w:bCs/>
                <w:color w:val="000000"/>
                <w:sz w:val="22"/>
              </w:rPr>
              <w:t>appropriate</w:t>
            </w:r>
            <w:proofErr w:type="spellEnd"/>
          </w:p>
        </w:tc>
        <w:tc>
          <w:tcPr>
            <w:tcW w:w="67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Arial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Europass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Certificate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Supplement</w:t>
            </w:r>
            <w:proofErr w:type="spellEnd"/>
          </w:p>
          <w:p w:rsidR="00C6680C" w:rsidRPr="00777663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777663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T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associated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with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the qualification</w:t>
            </w:r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D</w:t>
            </w:r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escription of the unit(s) of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learning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outcomes</w:t>
            </w:r>
            <w:proofErr w:type="spellEnd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for the </w:t>
            </w:r>
            <w:proofErr w:type="spellStart"/>
            <w:r w:rsidRPr="00777663">
              <w:rPr>
                <w:rFonts w:ascii="Arial Narrow" w:hAnsi="Arial Narrow" w:cs="Arial"/>
                <w:color w:val="000000"/>
                <w:sz w:val="22"/>
                <w:szCs w:val="22"/>
              </w:rPr>
              <w:t>mobility</w:t>
            </w:r>
            <w:proofErr w:type="spellEnd"/>
          </w:p>
          <w:p w:rsidR="00C6680C" w:rsidRPr="00C63392" w:rsidRDefault="00C6680C" w:rsidP="009D167E">
            <w:pPr>
              <w:spacing w:before="120" w:after="12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C63392">
              <w:rPr>
                <w:rFonts w:ascii="MS Gothic" w:eastAsia="MS Gothic" w:hAnsi="MS Gothic" w:cs="MS Gothic" w:hint="eastAsia"/>
                <w:color w:val="000000"/>
                <w:sz w:val="22"/>
                <w:szCs w:val="22"/>
              </w:rPr>
              <w:t>☐</w:t>
            </w:r>
            <w:r w:rsidRPr="00C63392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C63392">
              <w:rPr>
                <w:rFonts w:ascii="Arial Narrow" w:hAnsi="Arial Narrow" w:cs="Arial"/>
                <w:color w:val="000000"/>
                <w:sz w:val="22"/>
                <w:szCs w:val="22"/>
              </w:rPr>
              <w:t>Other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please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specify</w:t>
            </w:r>
            <w:proofErr w:type="spellEnd"/>
          </w:p>
        </w:tc>
      </w:tr>
    </w:tbl>
    <w:p w:rsidR="00C6680C" w:rsidRDefault="00C6680C" w:rsidP="00C6680C">
      <w:r>
        <w:br w:type="page"/>
      </w:r>
    </w:p>
    <w:p w:rsidR="00C6680C" w:rsidRDefault="00C6680C" w:rsidP="00C6680C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lastRenderedPageBreak/>
        <w:t>add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–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remove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page if not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C6680C" w:rsidRDefault="00C6680C" w:rsidP="00C6680C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63392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001D8D">
              <w:rPr>
                <w:rFonts w:cs="Arial"/>
                <w:b/>
                <w:sz w:val="28"/>
                <w:szCs w:val="28"/>
              </w:rPr>
              <w:t>Assessment, documentation, validation and recognition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80C" w:rsidRPr="00001D8D" w:rsidRDefault="00C6680C" w:rsidP="009D167E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By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signing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this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we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confirm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that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we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have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discussed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the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procedures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for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assessment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, documentation, validation and recognition and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agree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on how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it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is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001D8D">
              <w:rPr>
                <w:rFonts w:ascii="Arial Narrow" w:hAnsi="Arial Narrow" w:cs="Arial"/>
                <w:bCs/>
                <w:color w:val="000000"/>
              </w:rPr>
              <w:t>done</w:t>
            </w:r>
            <w:proofErr w:type="spellEnd"/>
            <w:r w:rsidRPr="00001D8D">
              <w:rPr>
                <w:rFonts w:ascii="Arial Narrow" w:hAnsi="Arial Narrow" w:cs="Arial"/>
                <w:bCs/>
                <w:color w:val="000000"/>
              </w:rPr>
              <w:t>.</w:t>
            </w:r>
            <w:r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63392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5F5C1A">
              <w:rPr>
                <w:rFonts w:cs="Arial"/>
                <w:b/>
                <w:sz w:val="28"/>
                <w:szCs w:val="28"/>
              </w:rPr>
              <w:t>Validity of th</w:t>
            </w:r>
            <w:r>
              <w:rPr>
                <w:rFonts w:cs="Arial"/>
                <w:b/>
                <w:sz w:val="28"/>
                <w:szCs w:val="28"/>
              </w:rPr>
              <w:t>is</w:t>
            </w:r>
            <w:r w:rsidRPr="005F5C1A">
              <w:rPr>
                <w:rFonts w:cs="Arial"/>
                <w:b/>
                <w:sz w:val="28"/>
                <w:szCs w:val="28"/>
              </w:rPr>
              <w:t xml:space="preserve"> Memorandum of Understanding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80C" w:rsidRPr="00001D8D" w:rsidRDefault="00C6680C" w:rsidP="009D167E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>Th</w:t>
            </w:r>
            <w:r>
              <w:rPr>
                <w:rFonts w:ascii="Arial Narrow" w:hAnsi="Arial Narrow" w:cs="Arial"/>
                <w:bCs/>
                <w:color w:val="000000"/>
              </w:rPr>
              <w:t>is</w:t>
            </w: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Memorandum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of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Understanding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is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valid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until</w:t>
            </w:r>
            <w:proofErr w:type="spellEnd"/>
            <w:r w:rsidRPr="00C6680C">
              <w:rPr>
                <w:rFonts w:ascii="Arial Narrow" w:hAnsi="Arial Narrow" w:cs="Arial"/>
                <w:bCs/>
                <w:color w:val="000000"/>
              </w:rPr>
              <w:t xml:space="preserve">: insert information 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63392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5F5C1A">
              <w:rPr>
                <w:rFonts w:cs="Arial"/>
                <w:b/>
                <w:sz w:val="28"/>
                <w:szCs w:val="28"/>
              </w:rPr>
              <w:t>Evaluation and review process</w:t>
            </w:r>
          </w:p>
        </w:tc>
      </w:tr>
      <w:tr w:rsidR="00C6680C" w:rsidRPr="00212868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680C" w:rsidRPr="00001D8D" w:rsidRDefault="00C6680C" w:rsidP="009D167E">
            <w:pPr>
              <w:spacing w:before="240" w:after="240"/>
              <w:jc w:val="both"/>
              <w:rPr>
                <w:rFonts w:ascii="Arial Narrow" w:hAnsi="Arial Narrow" w:cs="Arial"/>
                <w:bCs/>
                <w:color w:val="000000"/>
              </w:rPr>
            </w:pPr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The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work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of the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partnership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will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be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evaluated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and </w:t>
            </w:r>
            <w:proofErr w:type="spellStart"/>
            <w:r w:rsidRPr="005F5C1A">
              <w:rPr>
                <w:rFonts w:ascii="Arial Narrow" w:hAnsi="Arial Narrow" w:cs="Arial"/>
                <w:bCs/>
                <w:color w:val="000000"/>
              </w:rPr>
              <w:t>reviewed</w:t>
            </w:r>
            <w:proofErr w:type="spellEnd"/>
            <w:r w:rsidRPr="005F5C1A">
              <w:rPr>
                <w:rFonts w:ascii="Arial Narrow" w:hAnsi="Arial Narrow" w:cs="Arial"/>
                <w:bCs/>
                <w:color w:val="000000"/>
              </w:rPr>
              <w:t xml:space="preserve"> by</w:t>
            </w:r>
            <w:r w:rsidRPr="00C6680C">
              <w:rPr>
                <w:rFonts w:ascii="Arial Narrow" w:hAnsi="Arial Narrow" w:cs="Arial"/>
                <w:bCs/>
                <w:color w:val="000000"/>
              </w:rPr>
              <w:t>: dd/mm/</w:t>
            </w:r>
            <w:proofErr w:type="spellStart"/>
            <w:r w:rsidRPr="00C6680C">
              <w:rPr>
                <w:rFonts w:ascii="Arial Narrow" w:hAnsi="Arial Narrow" w:cs="Arial"/>
                <w:bCs/>
                <w:color w:val="000000"/>
              </w:rPr>
              <w:t>yyyy</w:t>
            </w:r>
            <w:proofErr w:type="spellEnd"/>
            <w:r w:rsidRPr="00C6680C">
              <w:rPr>
                <w:rFonts w:ascii="Arial Narrow" w:hAnsi="Arial Narrow" w:cs="Arial"/>
                <w:bCs/>
                <w:color w:val="000000"/>
              </w:rPr>
              <w:t xml:space="preserve">, </w:t>
            </w:r>
            <w:proofErr w:type="spellStart"/>
            <w:r w:rsidRPr="00C6680C">
              <w:rPr>
                <w:rFonts w:ascii="Arial Narrow" w:hAnsi="Arial Narrow" w:cs="Arial"/>
                <w:bCs/>
                <w:color w:val="000000"/>
              </w:rPr>
              <w:t>person</w:t>
            </w:r>
            <w:proofErr w:type="spellEnd"/>
            <w:r w:rsidRPr="00C6680C">
              <w:rPr>
                <w:rFonts w:ascii="Arial Narrow" w:hAnsi="Arial Narrow" w:cs="Arial"/>
                <w:bCs/>
                <w:color w:val="000000"/>
              </w:rPr>
              <w:t>(s)/organisation(s)</w:t>
            </w:r>
          </w:p>
        </w:tc>
      </w:tr>
      <w:tr w:rsidR="00C6680C" w:rsidRPr="00C63392" w:rsidTr="009D167E">
        <w:trPr>
          <w:cantSplit/>
          <w:trHeight w:val="567"/>
        </w:trPr>
        <w:tc>
          <w:tcPr>
            <w:tcW w:w="9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63392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>
              <w:br w:type="page"/>
            </w:r>
            <w:r w:rsidRPr="00BB36D1">
              <w:rPr>
                <w:rFonts w:cs="Arial"/>
                <w:b/>
                <w:sz w:val="28"/>
                <w:szCs w:val="28"/>
              </w:rPr>
              <w:t>Signatures</w:t>
            </w:r>
          </w:p>
        </w:tc>
      </w:tr>
      <w:tr w:rsidR="00C6680C" w:rsidRPr="00BF1B96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BF1B96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B31857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Organisation / country</w:t>
            </w:r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  <w:r>
              <w:rPr>
                <w:rFonts w:ascii="Arial Narrow" w:hAnsi="Arial Narrow" w:cs="Arial"/>
                <w:bCs/>
                <w:color w:val="000000"/>
              </w:rPr>
              <w:t xml:space="preserve"> 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FB71CD">
              <w:rPr>
                <w:rFonts w:ascii="Arial Narrow" w:hAnsi="Arial Narrow" w:cs="Arial"/>
              </w:rPr>
              <w:t>Place, date</w:t>
            </w:r>
          </w:p>
        </w:tc>
      </w:tr>
      <w:tr w:rsidR="00C6680C" w:rsidRPr="00CB6C0A" w:rsidTr="009D167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6680C" w:rsidRPr="00FB71CD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6680C" w:rsidRPr="00C41EFA" w:rsidRDefault="00C6680C" w:rsidP="00C6680C">
      <w:pPr>
        <w:spacing w:before="360" w:after="360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C6680C" w:rsidRPr="00B31857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BF1B96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 xml:space="preserve">Organisation / </w:t>
            </w:r>
            <w:r w:rsidRPr="00C6680C">
              <w:rPr>
                <w:rFonts w:ascii="Arial Narrow" w:hAnsi="Arial Narrow" w:cs="Arial"/>
                <w:b/>
              </w:rPr>
              <w:t xml:space="preserve">country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B31857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Organisation / </w:t>
            </w:r>
            <w:r w:rsidRPr="00C6680C">
              <w:rPr>
                <w:rFonts w:ascii="Arial Narrow" w:hAnsi="Arial Narrow" w:cs="Arial"/>
                <w:b/>
              </w:rPr>
              <w:t xml:space="preserve">country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C6680C" w:rsidRPr="00CB6C0A" w:rsidTr="009D167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6680C" w:rsidRPr="00ED4AB3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B31857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BF1B96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  <w:bCs/>
                <w:color w:val="000000"/>
              </w:rPr>
            </w:pPr>
            <w:r>
              <w:br w:type="page"/>
            </w:r>
            <w:r>
              <w:rPr>
                <w:rFonts w:ascii="Arial Narrow" w:hAnsi="Arial Narrow" w:cs="Arial"/>
                <w:b/>
              </w:rPr>
              <w:t xml:space="preserve">Organisation / </w:t>
            </w:r>
            <w:r w:rsidRPr="00C6680C">
              <w:rPr>
                <w:rFonts w:ascii="Arial Narrow" w:hAnsi="Arial Narrow" w:cs="Arial"/>
                <w:b/>
              </w:rPr>
              <w:t xml:space="preserve">country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B31857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Organisation / </w:t>
            </w:r>
            <w:r w:rsidRPr="00C6680C">
              <w:rPr>
                <w:rFonts w:ascii="Arial Narrow" w:hAnsi="Arial Narrow" w:cs="Arial"/>
                <w:b/>
              </w:rPr>
              <w:t xml:space="preserve">country </w:t>
            </w:r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(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remove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if not </w:t>
            </w:r>
            <w:proofErr w:type="spellStart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necessary</w:t>
            </w:r>
            <w:proofErr w:type="spellEnd"/>
            <w:r w:rsidRPr="00C6680C">
              <w:rPr>
                <w:rFonts w:ascii="Arial Narrow" w:hAnsi="Arial Narrow" w:cs="Arial"/>
                <w:color w:val="000000"/>
                <w:sz w:val="22"/>
                <w:szCs w:val="22"/>
              </w:rPr>
              <w:t>)</w:t>
            </w:r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bCs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bCs/>
                <w:color w:val="000000"/>
              </w:rPr>
              <w:t>role</w:t>
            </w:r>
            <w:proofErr w:type="spellEnd"/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color w:val="000000"/>
              </w:rPr>
              <w:t xml:space="preserve">Name, </w:t>
            </w:r>
            <w:proofErr w:type="spellStart"/>
            <w:r>
              <w:rPr>
                <w:rFonts w:ascii="Arial Narrow" w:hAnsi="Arial Narrow" w:cs="Arial"/>
                <w:color w:val="000000"/>
              </w:rPr>
              <w:t>role</w:t>
            </w:r>
            <w:proofErr w:type="spellEnd"/>
          </w:p>
        </w:tc>
      </w:tr>
      <w:tr w:rsidR="00C6680C" w:rsidRPr="00CB6C0A" w:rsidTr="009D167E">
        <w:trPr>
          <w:cantSplit/>
          <w:trHeight w:val="1134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  <w:tr w:rsidR="00C6680C" w:rsidRPr="00CB6C0A" w:rsidTr="009D167E">
        <w:trPr>
          <w:cantSplit/>
          <w:trHeight w:val="567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ind w:right="113"/>
              <w:jc w:val="center"/>
              <w:rPr>
                <w:rFonts w:ascii="Arial Narrow" w:hAnsi="Arial Narrow" w:cs="Arial"/>
                <w:bCs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B6C0A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</w:rPr>
            </w:pPr>
            <w:r w:rsidRPr="00CB6C0A">
              <w:rPr>
                <w:rFonts w:ascii="Arial Narrow" w:hAnsi="Arial Narrow" w:cs="Arial"/>
                <w:lang w:val="fr-BE"/>
              </w:rPr>
              <w:t>Place, date</w:t>
            </w:r>
          </w:p>
        </w:tc>
      </w:tr>
      <w:tr w:rsidR="00C6680C" w:rsidRPr="00CB6C0A" w:rsidTr="009D167E">
        <w:trPr>
          <w:cantSplit/>
          <w:trHeight w:val="1701"/>
        </w:trPr>
        <w:tc>
          <w:tcPr>
            <w:tcW w:w="4644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sz w:val="22"/>
                <w:szCs w:val="22"/>
                <w:lang w:val="fr-BE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6680C" w:rsidRPr="00C51BFB" w:rsidRDefault="00C6680C" w:rsidP="009D167E">
            <w:pPr>
              <w:spacing w:before="120" w:after="120"/>
              <w:jc w:val="center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</w:tr>
    </w:tbl>
    <w:p w:rsidR="00C6680C" w:rsidRPr="00C51BFB" w:rsidRDefault="00C6680C" w:rsidP="00C6680C">
      <w:pPr>
        <w:spacing w:before="360" w:after="360"/>
        <w:rPr>
          <w:rFonts w:ascii="Arial Narrow" w:hAnsi="Arial Narrow"/>
          <w:sz w:val="16"/>
          <w:szCs w:val="16"/>
        </w:rPr>
      </w:pPr>
    </w:p>
    <w:p w:rsidR="00C6680C" w:rsidRDefault="00C6680C" w:rsidP="00C6680C">
      <w:pPr>
        <w:rPr>
          <w:rFonts w:ascii="Arial Narrow" w:hAnsi="Arial Narrow" w:cs="Arial"/>
          <w:bCs/>
          <w:color w:val="000000"/>
          <w:sz w:val="22"/>
          <w:szCs w:val="22"/>
        </w:rPr>
      </w:pP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add</w:t>
      </w:r>
      <w:proofErr w:type="spellEnd"/>
      <w:r w:rsidRPr="00C6680C">
        <w:rPr>
          <w:rFonts w:ascii="Arial Narrow" w:hAnsi="Arial Narrow" w:cs="Arial"/>
          <w:bCs/>
          <w:color w:val="000000"/>
          <w:sz w:val="22"/>
          <w:szCs w:val="22"/>
        </w:rPr>
        <w:t xml:space="preserve"> more tables if </w:t>
      </w:r>
      <w:proofErr w:type="spellStart"/>
      <w:r w:rsidRPr="00C6680C">
        <w:rPr>
          <w:rFonts w:ascii="Arial Narrow" w:hAnsi="Arial Narrow" w:cs="Arial"/>
          <w:bCs/>
          <w:color w:val="000000"/>
          <w:sz w:val="22"/>
          <w:szCs w:val="22"/>
        </w:rPr>
        <w:t>necessary</w:t>
      </w:r>
      <w:proofErr w:type="spellEnd"/>
    </w:p>
    <w:p w:rsidR="00C6680C" w:rsidRDefault="00C6680C" w:rsidP="00C6680C">
      <w:pPr>
        <w:rPr>
          <w:rFonts w:ascii="Arial Narrow" w:hAnsi="Arial Narrow" w:cs="Arial"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6680C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C63392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Cs/>
                <w:color w:val="000000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 xml:space="preserve">Additional </w:t>
            </w:r>
            <w:r>
              <w:rPr>
                <w:rFonts w:cs="Arial"/>
                <w:b/>
                <w:sz w:val="28"/>
                <w:szCs w:val="28"/>
              </w:rPr>
              <w:t>information</w:t>
            </w:r>
          </w:p>
        </w:tc>
      </w:tr>
    </w:tbl>
    <w:p w:rsidR="00C6680C" w:rsidRDefault="00C6680C" w:rsidP="00C6680C">
      <w:pPr>
        <w:spacing w:before="120" w:after="120"/>
        <w:rPr>
          <w:rFonts w:ascii="Arial Narrow" w:hAnsi="Arial Narrow"/>
        </w:rPr>
      </w:pPr>
    </w:p>
    <w:p w:rsidR="00C6680C" w:rsidRDefault="00C6680C" w:rsidP="00C6680C"/>
    <w:tbl>
      <w:tblPr>
        <w:tblW w:w="0" w:type="auto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C6680C" w:rsidRPr="00C63392" w:rsidTr="009D167E">
        <w:trPr>
          <w:cantSplit/>
          <w:trHeight w:val="567"/>
        </w:trPr>
        <w:tc>
          <w:tcPr>
            <w:tcW w:w="9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AF1DD"/>
            <w:vAlign w:val="center"/>
          </w:tcPr>
          <w:p w:rsidR="00C6680C" w:rsidRPr="00BF1B96" w:rsidRDefault="00C6680C" w:rsidP="00C6680C">
            <w:pPr>
              <w:pStyle w:val="Paragrafoelenco"/>
              <w:numPr>
                <w:ilvl w:val="0"/>
                <w:numId w:val="1"/>
              </w:numPr>
              <w:ind w:left="357" w:hanging="357"/>
              <w:jc w:val="both"/>
              <w:rPr>
                <w:rFonts w:cs="Arial"/>
                <w:b/>
                <w:sz w:val="28"/>
                <w:szCs w:val="28"/>
              </w:rPr>
            </w:pPr>
            <w:r w:rsidRPr="00BF1B96">
              <w:rPr>
                <w:rFonts w:cs="Arial"/>
                <w:b/>
                <w:sz w:val="28"/>
                <w:szCs w:val="28"/>
              </w:rPr>
              <w:t>Annexes</w:t>
            </w:r>
          </w:p>
        </w:tc>
      </w:tr>
    </w:tbl>
    <w:p w:rsidR="00C6680C" w:rsidRDefault="00C6680C" w:rsidP="00C6680C">
      <w:pPr>
        <w:spacing w:before="120" w:after="120"/>
        <w:rPr>
          <w:rFonts w:ascii="Arial Narrow" w:hAnsi="Arial Narrow" w:cs="Arial"/>
          <w:b/>
        </w:rPr>
      </w:pPr>
    </w:p>
    <w:p w:rsidR="00C6680C" w:rsidRDefault="00C6680C" w:rsidP="00C6680C">
      <w:pPr>
        <w:spacing w:before="120" w:after="120"/>
        <w:rPr>
          <w:rFonts w:ascii="Arial Narrow" w:hAnsi="Arial Narrow" w:cs="Arial"/>
          <w:b/>
        </w:rPr>
      </w:pPr>
    </w:p>
    <w:p w:rsidR="00C6680C" w:rsidRDefault="00C6680C" w:rsidP="00C6680C">
      <w:pPr>
        <w:spacing w:before="120" w:after="120"/>
        <w:rPr>
          <w:rFonts w:ascii="Arial Narrow" w:hAnsi="Arial Narrow" w:cs="Arial"/>
          <w:b/>
        </w:rPr>
      </w:pPr>
    </w:p>
    <w:p w:rsidR="00F35D23" w:rsidRDefault="00F35D23" w:rsidP="00F35D23">
      <w:pPr>
        <w:jc w:val="both"/>
        <w:rPr>
          <w:rFonts w:ascii="Calibri" w:hAnsi="Calibri"/>
          <w:b/>
          <w:sz w:val="22"/>
          <w:szCs w:val="22"/>
        </w:rPr>
      </w:pPr>
    </w:p>
    <w:p w:rsidR="00F35D23" w:rsidRPr="00CA33A5" w:rsidRDefault="00F35D23" w:rsidP="00B80493">
      <w:pPr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/>
          <w:b/>
          <w:sz w:val="22"/>
          <w:szCs w:val="22"/>
        </w:rPr>
        <w:br w:type="page"/>
      </w:r>
      <w:r w:rsidR="00C6680C">
        <w:rPr>
          <w:rFonts w:ascii="Calibri" w:hAnsi="Calibri"/>
          <w:b/>
          <w:sz w:val="22"/>
          <w:szCs w:val="22"/>
        </w:rPr>
        <w:lastRenderedPageBreak/>
        <w:t>ALLEGATO</w:t>
      </w:r>
      <w:r w:rsidRPr="00CA33A5">
        <w:rPr>
          <w:rFonts w:ascii="Calibri" w:hAnsi="Calibri" w:cs="Arial"/>
          <w:b/>
          <w:sz w:val="22"/>
          <w:szCs w:val="22"/>
          <w:lang w:val="it-IT"/>
        </w:rPr>
        <w:t xml:space="preserve"> IV</w:t>
      </w:r>
      <w:r w:rsidRPr="00CA33A5">
        <w:rPr>
          <w:rFonts w:ascii="Calibri" w:hAnsi="Calibri" w:cs="Arial"/>
          <w:b/>
          <w:sz w:val="22"/>
          <w:szCs w:val="22"/>
          <w:lang w:val="it-IT"/>
        </w:rPr>
        <w:tab/>
      </w:r>
    </w:p>
    <w:p w:rsidR="00F35D23" w:rsidRDefault="00F35D23" w:rsidP="00F35D23">
      <w:pPr>
        <w:jc w:val="both"/>
        <w:rPr>
          <w:rFonts w:ascii="Calibri" w:hAnsi="Calibri"/>
          <w:b/>
          <w:sz w:val="22"/>
          <w:szCs w:val="22"/>
        </w:rPr>
      </w:pPr>
    </w:p>
    <w:p w:rsidR="002C7FFC" w:rsidRPr="00317CBE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US"/>
        </w:rPr>
      </w:pPr>
    </w:p>
    <w:p w:rsidR="002C7FFC" w:rsidRPr="0008195C" w:rsidRDefault="002C7FFC" w:rsidP="002C7FFC">
      <w:pPr>
        <w:jc w:val="center"/>
        <w:rPr>
          <w:rFonts w:ascii="Verdana" w:hAnsi="Verdana"/>
          <w:b/>
          <w:smallCaps/>
          <w:color w:val="000080"/>
          <w:sz w:val="24"/>
          <w:szCs w:val="24"/>
          <w:u w:val="single"/>
        </w:rPr>
      </w:pPr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Erasmus + VET </w:t>
      </w: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Mobility</w:t>
      </w:r>
      <w:proofErr w:type="spellEnd"/>
    </w:p>
    <w:p w:rsidR="002C7FFC" w:rsidRPr="0008195C" w:rsidRDefault="002C7FFC" w:rsidP="002C7FFC">
      <w:pPr>
        <w:jc w:val="center"/>
        <w:rPr>
          <w:rFonts w:ascii="Verdana" w:hAnsi="Verdana"/>
          <w:sz w:val="24"/>
          <w:szCs w:val="24"/>
          <w:u w:val="single"/>
        </w:rPr>
      </w:pP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Quality</w:t>
      </w:r>
      <w:proofErr w:type="spellEnd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 xml:space="preserve"> </w:t>
      </w:r>
      <w:proofErr w:type="spellStart"/>
      <w:r w:rsidRPr="0008195C">
        <w:rPr>
          <w:rFonts w:ascii="Verdana" w:hAnsi="Verdana"/>
          <w:b/>
          <w:smallCaps/>
          <w:color w:val="000080"/>
          <w:sz w:val="24"/>
          <w:szCs w:val="24"/>
          <w:u w:val="single"/>
        </w:rPr>
        <w:t>Commitment</w:t>
      </w:r>
      <w:proofErr w:type="spellEnd"/>
      <w:r w:rsidRPr="0008195C">
        <w:rPr>
          <w:sz w:val="24"/>
          <w:szCs w:val="24"/>
          <w:u w:val="single"/>
        </w:rPr>
        <w:tab/>
      </w:r>
    </w:p>
    <w:p w:rsidR="002C7FFC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2C7FFC" w:rsidRDefault="002C7FFC" w:rsidP="002C7FF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>Obligations of the Sending Organization</w:t>
      </w:r>
    </w:p>
    <w:p w:rsidR="002C7FFC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Choose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target</w:t>
      </w:r>
      <w:proofErr w:type="spellEnd"/>
      <w:r>
        <w:rPr>
          <w:i/>
        </w:rPr>
        <w:t xml:space="preserve"> countries and host country </w:t>
      </w:r>
      <w:proofErr w:type="spellStart"/>
      <w:r>
        <w:rPr>
          <w:i/>
        </w:rPr>
        <w:t>partners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durations and placement content to </w:t>
      </w:r>
      <w:proofErr w:type="spellStart"/>
      <w:r>
        <w:rPr>
          <w:i/>
        </w:rPr>
        <w:t>achieve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objectives.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</w:t>
      </w:r>
      <w:proofErr w:type="spellStart"/>
      <w:r>
        <w:rPr>
          <w:i/>
        </w:rPr>
        <w:t>participating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trainees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by setting up </w:t>
      </w:r>
      <w:proofErr w:type="spellStart"/>
      <w:r>
        <w:rPr>
          <w:i/>
        </w:rPr>
        <w:t>clearly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defined</w:t>
      </w:r>
      <w:proofErr w:type="spellEnd"/>
      <w:r>
        <w:rPr>
          <w:i/>
        </w:rPr>
        <w:t xml:space="preserve"> and transparent </w:t>
      </w:r>
      <w:proofErr w:type="spellStart"/>
      <w:r>
        <w:rPr>
          <w:i/>
        </w:rPr>
        <w:t>selection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criteria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r>
        <w:rPr>
          <w:i/>
        </w:rPr>
        <w:t xml:space="preserve">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learners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other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professionals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who</w:t>
      </w:r>
      <w:proofErr w:type="spellEnd"/>
      <w:r>
        <w:rPr>
          <w:i/>
        </w:rPr>
        <w:t xml:space="preserve"> face </w:t>
      </w:r>
      <w:proofErr w:type="spellStart"/>
      <w:r w:rsidRPr="0044555B">
        <w:rPr>
          <w:b/>
          <w:i/>
        </w:rPr>
        <w:t>barriers</w:t>
      </w:r>
      <w:proofErr w:type="spellEnd"/>
      <w:r w:rsidRPr="0044555B">
        <w:rPr>
          <w:b/>
          <w:i/>
        </w:rPr>
        <w:t xml:space="preserve"> to </w:t>
      </w:r>
      <w:proofErr w:type="spellStart"/>
      <w:r w:rsidRPr="0044555B">
        <w:rPr>
          <w:b/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arrangements for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individuals</w:t>
      </w:r>
      <w:proofErr w:type="spellEnd"/>
      <w:r>
        <w:rPr>
          <w:i/>
        </w:rPr>
        <w:t xml:space="preserve"> must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those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).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Prepare</w:t>
      </w:r>
      <w:proofErr w:type="spellEnd"/>
      <w:r w:rsidRPr="0044555B">
        <w:rPr>
          <w:b/>
          <w:i/>
        </w:rPr>
        <w:t xml:space="preserve"> </w:t>
      </w:r>
      <w:r>
        <w:rPr>
          <w:i/>
        </w:rPr>
        <w:t xml:space="preserve">participants in collaboration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partner</w:t>
      </w:r>
      <w:proofErr w:type="spellEnd"/>
      <w:r>
        <w:rPr>
          <w:i/>
        </w:rPr>
        <w:t xml:space="preserve"> organisations for 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and cultural life of the host country, in </w:t>
      </w:r>
      <w:proofErr w:type="spellStart"/>
      <w:r>
        <w:rPr>
          <w:i/>
        </w:rPr>
        <w:t>particular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through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language</w:t>
      </w:r>
      <w:proofErr w:type="spellEnd"/>
      <w:r>
        <w:rPr>
          <w:i/>
        </w:rPr>
        <w:t xml:space="preserve"> training </w:t>
      </w:r>
      <w:proofErr w:type="spellStart"/>
      <w:r>
        <w:rPr>
          <w:i/>
        </w:rPr>
        <w:t>tailored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meet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occupational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elements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around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the organisation of </w:t>
      </w:r>
      <w:proofErr w:type="spellStart"/>
      <w:r>
        <w:rPr>
          <w:i/>
        </w:rPr>
        <w:t>travel</w:t>
      </w:r>
      <w:proofErr w:type="spellEnd"/>
      <w:r>
        <w:rPr>
          <w:i/>
        </w:rPr>
        <w:t xml:space="preserve">, accommodation,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insurances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safety</w:t>
      </w:r>
      <w:proofErr w:type="spellEnd"/>
      <w:r>
        <w:rPr>
          <w:i/>
        </w:rPr>
        <w:t xml:space="preserve"> and protection, visa applications, social </w:t>
      </w:r>
      <w:proofErr w:type="spellStart"/>
      <w:r>
        <w:rPr>
          <w:i/>
        </w:rPr>
        <w:t>security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and support,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 xml:space="preserve"> on-site etc.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 xml:space="preserve">the Learning Agreement </w:t>
      </w:r>
      <w:proofErr w:type="spellStart"/>
      <w:r w:rsidRPr="00F01AA9">
        <w:rPr>
          <w:i/>
        </w:rPr>
        <w:t>with</w:t>
      </w:r>
      <w:proofErr w:type="spellEnd"/>
      <w:r w:rsidRPr="00F01AA9">
        <w:rPr>
          <w:i/>
        </w:rPr>
        <w:t xml:space="preserve"> the participant </w:t>
      </w:r>
      <w:proofErr w:type="spellStart"/>
      <w:r w:rsidRPr="00F01AA9"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 w:rsidRPr="00F01AA9">
        <w:rPr>
          <w:i/>
        </w:rPr>
        <w:t xml:space="preserve"> and the host organisation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>
        <w:rPr>
          <w:i/>
        </w:rPr>
        <w:t xml:space="preserve"> </w:t>
      </w:r>
      <w:proofErr w:type="spellStart"/>
      <w:r w:rsidRPr="00F01AA9">
        <w:rPr>
          <w:i/>
        </w:rPr>
        <w:t>assessment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procedures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 w:rsidRPr="00F01AA9">
        <w:rPr>
          <w:i/>
        </w:rPr>
        <w:t xml:space="preserve"> to </w:t>
      </w:r>
      <w:proofErr w:type="spellStart"/>
      <w:r w:rsidRPr="00F01AA9">
        <w:rPr>
          <w:i/>
        </w:rPr>
        <w:t>ensure</w:t>
      </w:r>
      <w:proofErr w:type="spellEnd"/>
      <w:r w:rsidRPr="00F01AA9">
        <w:rPr>
          <w:i/>
        </w:rPr>
        <w:t xml:space="preserve"> the validation and recognition of the </w:t>
      </w:r>
      <w:proofErr w:type="spellStart"/>
      <w:r w:rsidRPr="00F01AA9">
        <w:rPr>
          <w:i/>
        </w:rPr>
        <w:t>knowledge</w:t>
      </w:r>
      <w:proofErr w:type="spellEnd"/>
      <w:r w:rsidRPr="00F01AA9"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acquired</w:t>
      </w:r>
      <w:proofErr w:type="spellEnd"/>
      <w:r>
        <w:rPr>
          <w:i/>
        </w:rPr>
        <w:t xml:space="preserve">. </w:t>
      </w:r>
    </w:p>
    <w:p w:rsidR="002C7FFC" w:rsidRPr="00F01AA9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 xml:space="preserve">nda of </w:t>
      </w:r>
      <w:proofErr w:type="spellStart"/>
      <w:r>
        <w:rPr>
          <w:i/>
        </w:rPr>
        <w:t>Understanding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between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competent</w:t>
      </w:r>
      <w:proofErr w:type="spellEnd"/>
      <w:r w:rsidRPr="00F01AA9">
        <w:rPr>
          <w:i/>
        </w:rPr>
        <w:t xml:space="preserve"> bodies</w:t>
      </w:r>
      <w:r>
        <w:rPr>
          <w:i/>
        </w:rPr>
        <w:t xml:space="preserve"> if </w:t>
      </w:r>
      <w:proofErr w:type="spellStart"/>
      <w:r>
        <w:rPr>
          <w:i/>
        </w:rPr>
        <w:t>you</w:t>
      </w:r>
      <w:proofErr w:type="spellEnd"/>
      <w:r>
        <w:rPr>
          <w:i/>
        </w:rPr>
        <w:t xml:space="preserve"> use ECVET for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and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>.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580AE6">
        <w:rPr>
          <w:b/>
          <w:i/>
        </w:rPr>
        <w:t>Establish</w:t>
      </w:r>
      <w:proofErr w:type="spellEnd"/>
      <w:r w:rsidRPr="00580AE6">
        <w:rPr>
          <w:b/>
          <w:i/>
        </w:rPr>
        <w:t xml:space="preserve"> </w:t>
      </w:r>
      <w:r>
        <w:rPr>
          <w:i/>
        </w:rPr>
        <w:t xml:space="preserve">a system of monitoring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project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its</w:t>
      </w:r>
      <w:proofErr w:type="spellEnd"/>
      <w:r>
        <w:rPr>
          <w:i/>
        </w:rPr>
        <w:t xml:space="preserve"> duration.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>
        <w:rPr>
          <w:i/>
        </w:rPr>
        <w:t>When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necessary</w:t>
      </w:r>
      <w:proofErr w:type="spellEnd"/>
      <w:r>
        <w:rPr>
          <w:i/>
        </w:rPr>
        <w:t xml:space="preserve"> for </w:t>
      </w:r>
      <w:proofErr w:type="spellStart"/>
      <w:r>
        <w:rPr>
          <w:i/>
        </w:rPr>
        <w:t>special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needs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physical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disabilities</w:t>
      </w:r>
      <w:proofErr w:type="spellEnd"/>
      <w:r>
        <w:rPr>
          <w:i/>
        </w:rPr>
        <w:t xml:space="preserve">, use </w:t>
      </w:r>
      <w:proofErr w:type="spellStart"/>
      <w:r w:rsidRPr="00497379">
        <w:rPr>
          <w:b/>
          <w:i/>
        </w:rPr>
        <w:t>accompanying</w:t>
      </w:r>
      <w:proofErr w:type="spellEnd"/>
      <w:r w:rsidRPr="00497379">
        <w:rPr>
          <w:b/>
          <w:i/>
        </w:rPr>
        <w:t xml:space="preserve"> </w:t>
      </w:r>
      <w:proofErr w:type="spellStart"/>
      <w:r w:rsidRPr="00497379">
        <w:rPr>
          <w:b/>
          <w:i/>
        </w:rPr>
        <w:t>persons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stay</w:t>
      </w:r>
      <w:proofErr w:type="spellEnd"/>
      <w:r>
        <w:rPr>
          <w:i/>
        </w:rPr>
        <w:t xml:space="preserve"> in the host country, </w:t>
      </w:r>
      <w:proofErr w:type="spellStart"/>
      <w:r>
        <w:rPr>
          <w:i/>
        </w:rPr>
        <w:t>taking</w:t>
      </w:r>
      <w:proofErr w:type="spellEnd"/>
      <w:r>
        <w:rPr>
          <w:i/>
        </w:rPr>
        <w:t xml:space="preserve"> care of </w:t>
      </w:r>
      <w:proofErr w:type="spellStart"/>
      <w:r>
        <w:rPr>
          <w:i/>
        </w:rPr>
        <w:t>practical</w:t>
      </w:r>
      <w:proofErr w:type="spellEnd"/>
      <w:r>
        <w:rPr>
          <w:i/>
        </w:rPr>
        <w:t xml:space="preserve"> arrangements.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</w:t>
      </w:r>
      <w:proofErr w:type="spellStart"/>
      <w:r>
        <w:rPr>
          <w:i/>
        </w:rPr>
        <w:t>together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host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,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2C7FFC" w:rsidRPr="002D1582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Evaluate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</w:t>
      </w:r>
      <w:proofErr w:type="spellStart"/>
      <w:r>
        <w:rPr>
          <w:i/>
        </w:rPr>
        <w:t>their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personal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professional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following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abroad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Recognise</w:t>
      </w:r>
      <w:proofErr w:type="spellEnd"/>
      <w:r w:rsidRPr="000C7C7B">
        <w:rPr>
          <w:i/>
        </w:rPr>
        <w:t xml:space="preserve"> the </w:t>
      </w:r>
      <w:proofErr w:type="spellStart"/>
      <w:r w:rsidRPr="000C7C7B">
        <w:rPr>
          <w:i/>
        </w:rPr>
        <w:t>accrued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learning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outcomes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through</w:t>
      </w:r>
      <w:proofErr w:type="spellEnd"/>
      <w:r w:rsidRPr="000C7C7B">
        <w:rPr>
          <w:i/>
        </w:rPr>
        <w:t xml:space="preserve"> ECVET, Europass or </w:t>
      </w:r>
      <w:proofErr w:type="spellStart"/>
      <w:r w:rsidRPr="000C7C7B">
        <w:rPr>
          <w:i/>
        </w:rPr>
        <w:t>other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certificates</w:t>
      </w:r>
      <w:proofErr w:type="spellEnd"/>
      <w:r w:rsidRPr="000C7C7B">
        <w:rPr>
          <w:i/>
        </w:rPr>
        <w:t xml:space="preserve">. </w:t>
      </w:r>
    </w:p>
    <w:p w:rsidR="002C7FFC" w:rsidRPr="000C7C7B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proofErr w:type="spellStart"/>
      <w:r w:rsidRPr="000C7C7B">
        <w:rPr>
          <w:b/>
          <w:i/>
        </w:rPr>
        <w:t>Disseminate</w:t>
      </w:r>
      <w:proofErr w:type="spellEnd"/>
      <w:r w:rsidRPr="000C7C7B">
        <w:rPr>
          <w:b/>
          <w:i/>
        </w:rPr>
        <w:t xml:space="preserve"> </w:t>
      </w:r>
      <w:r w:rsidRPr="000C7C7B">
        <w:rPr>
          <w:i/>
        </w:rPr>
        <w:t xml:space="preserve">the </w:t>
      </w:r>
      <w:proofErr w:type="spellStart"/>
      <w:r w:rsidRPr="000C7C7B">
        <w:rPr>
          <w:i/>
        </w:rPr>
        <w:t>results</w:t>
      </w:r>
      <w:proofErr w:type="spellEnd"/>
      <w:r w:rsidRPr="000C7C7B">
        <w:rPr>
          <w:i/>
        </w:rPr>
        <w:t xml:space="preserve"> of the </w:t>
      </w:r>
      <w:proofErr w:type="spellStart"/>
      <w:r w:rsidRPr="000C7C7B">
        <w:rPr>
          <w:i/>
        </w:rPr>
        <w:t>mobility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project</w:t>
      </w:r>
      <w:r>
        <w:rPr>
          <w:i/>
        </w:rPr>
        <w:t>s</w:t>
      </w:r>
      <w:proofErr w:type="spellEnd"/>
      <w:r>
        <w:rPr>
          <w:i/>
        </w:rPr>
        <w:t xml:space="preserve"> as </w:t>
      </w:r>
      <w:proofErr w:type="spellStart"/>
      <w:r>
        <w:rPr>
          <w:i/>
        </w:rPr>
        <w:t>widely</w:t>
      </w:r>
      <w:proofErr w:type="spellEnd"/>
      <w:r>
        <w:rPr>
          <w:i/>
        </w:rPr>
        <w:t xml:space="preserve"> as possible. </w:t>
      </w:r>
    </w:p>
    <w:p w:rsidR="002C7FFC" w:rsidRDefault="002C7FFC" w:rsidP="002C7FFC">
      <w:pPr>
        <w:numPr>
          <w:ilvl w:val="0"/>
          <w:numId w:val="2"/>
        </w:numPr>
        <w:spacing w:after="200" w:line="276" w:lineRule="auto"/>
        <w:rPr>
          <w:i/>
        </w:rPr>
      </w:pPr>
      <w:r w:rsidRPr="00333014">
        <w:rPr>
          <w:b/>
          <w:i/>
        </w:rPr>
        <w:t>Self-</w:t>
      </w:r>
      <w:proofErr w:type="spellStart"/>
      <w:r w:rsidRPr="00333014">
        <w:rPr>
          <w:b/>
          <w:i/>
        </w:rPr>
        <w:t>evaluate</w:t>
      </w:r>
      <w:proofErr w:type="spellEnd"/>
      <w:r w:rsidRPr="000C7C7B">
        <w:rPr>
          <w:i/>
        </w:rPr>
        <w:t xml:space="preserve"> the </w:t>
      </w:r>
      <w:proofErr w:type="spellStart"/>
      <w:r w:rsidRPr="000C7C7B">
        <w:rPr>
          <w:i/>
        </w:rPr>
        <w:t>mobility</w:t>
      </w:r>
      <w:proofErr w:type="spellEnd"/>
      <w:r w:rsidRPr="000C7C7B">
        <w:rPr>
          <w:i/>
        </w:rPr>
        <w:t xml:space="preserve"> as a </w:t>
      </w:r>
      <w:proofErr w:type="spellStart"/>
      <w:r w:rsidRPr="000C7C7B">
        <w:rPr>
          <w:i/>
        </w:rPr>
        <w:t>whole</w:t>
      </w:r>
      <w:proofErr w:type="spellEnd"/>
      <w:r w:rsidRPr="000C7C7B">
        <w:rPr>
          <w:i/>
        </w:rPr>
        <w:t xml:space="preserve"> to </w:t>
      </w:r>
      <w:proofErr w:type="spellStart"/>
      <w:r w:rsidRPr="000C7C7B">
        <w:rPr>
          <w:i/>
        </w:rPr>
        <w:t>see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whether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it</w:t>
      </w:r>
      <w:proofErr w:type="spellEnd"/>
      <w:r w:rsidRPr="000C7C7B">
        <w:rPr>
          <w:i/>
        </w:rPr>
        <w:t xml:space="preserve"> has </w:t>
      </w:r>
      <w:proofErr w:type="spellStart"/>
      <w:r w:rsidRPr="000C7C7B">
        <w:rPr>
          <w:i/>
        </w:rPr>
        <w:t>obtained</w:t>
      </w:r>
      <w:proofErr w:type="spellEnd"/>
      <w:r w:rsidRPr="000C7C7B">
        <w:rPr>
          <w:i/>
        </w:rPr>
        <w:t xml:space="preserve"> </w:t>
      </w:r>
      <w:proofErr w:type="spellStart"/>
      <w:r w:rsidRPr="000C7C7B">
        <w:rPr>
          <w:i/>
        </w:rPr>
        <w:t>its</w:t>
      </w:r>
      <w:proofErr w:type="spellEnd"/>
      <w:r w:rsidRPr="000C7C7B">
        <w:rPr>
          <w:i/>
        </w:rPr>
        <w:t xml:space="preserve"> o</w:t>
      </w:r>
      <w:r>
        <w:rPr>
          <w:i/>
        </w:rPr>
        <w:t xml:space="preserve">bjectives and </w:t>
      </w:r>
      <w:proofErr w:type="spellStart"/>
      <w:r>
        <w:rPr>
          <w:i/>
        </w:rPr>
        <w:t>desired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results</w:t>
      </w:r>
      <w:proofErr w:type="spellEnd"/>
      <w:r>
        <w:rPr>
          <w:i/>
        </w:rPr>
        <w:t xml:space="preserve">. </w:t>
      </w:r>
    </w:p>
    <w:p w:rsidR="002C7FFC" w:rsidRPr="000C7C7B" w:rsidRDefault="002C7FFC" w:rsidP="002C7FFC">
      <w:pPr>
        <w:ind w:left="720"/>
        <w:rPr>
          <w:i/>
        </w:rPr>
      </w:pPr>
    </w:p>
    <w:p w:rsidR="002C7FFC" w:rsidRDefault="002C7FFC" w:rsidP="002C7FF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2C7FFC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2C7FFC" w:rsidRPr="00B435CF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B435CF">
        <w:rPr>
          <w:b/>
          <w:i/>
        </w:rPr>
        <w:t>Negotiate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tailor</w:t>
      </w:r>
      <w:proofErr w:type="spellEnd"/>
      <w:r>
        <w:rPr>
          <w:i/>
        </w:rPr>
        <w:t xml:space="preserve">-made training programme for </w:t>
      </w:r>
      <w:proofErr w:type="spellStart"/>
      <w:r>
        <w:rPr>
          <w:i/>
        </w:rPr>
        <w:t>each</w:t>
      </w:r>
      <w:proofErr w:type="spellEnd"/>
      <w:r>
        <w:rPr>
          <w:i/>
        </w:rPr>
        <w:t xml:space="preserve"> participant (if possible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preparatory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visits</w:t>
      </w:r>
      <w:proofErr w:type="spellEnd"/>
      <w:r>
        <w:rPr>
          <w:i/>
        </w:rPr>
        <w:t>)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44555B">
        <w:rPr>
          <w:b/>
          <w:i/>
        </w:rPr>
        <w:t>Define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envisaged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period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terms</w:t>
      </w:r>
      <w:proofErr w:type="spellEnd"/>
      <w:r>
        <w:rPr>
          <w:i/>
        </w:rPr>
        <w:t xml:space="preserve"> of </w:t>
      </w:r>
      <w:proofErr w:type="spellStart"/>
      <w:r>
        <w:rPr>
          <w:i/>
        </w:rPr>
        <w:t>knowledge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skills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competences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developed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 xml:space="preserve">the Learning Agreement </w:t>
      </w:r>
      <w:proofErr w:type="spellStart"/>
      <w:r w:rsidRPr="00F01AA9">
        <w:rPr>
          <w:i/>
        </w:rPr>
        <w:t>with</w:t>
      </w:r>
      <w:proofErr w:type="spellEnd"/>
      <w:r w:rsidRPr="00F01AA9">
        <w:rPr>
          <w:i/>
        </w:rPr>
        <w:t xml:space="preserve"> the participant </w:t>
      </w:r>
      <w:proofErr w:type="spellStart"/>
      <w:r w:rsidRPr="00F01AA9">
        <w:rPr>
          <w:i/>
        </w:rPr>
        <w:t>trainee</w:t>
      </w:r>
      <w:proofErr w:type="spellEnd"/>
      <w:r>
        <w:rPr>
          <w:i/>
        </w:rPr>
        <w:t xml:space="preserve"> or </w:t>
      </w:r>
      <w:proofErr w:type="spellStart"/>
      <w:r>
        <w:rPr>
          <w:i/>
        </w:rPr>
        <w:t>teacher</w:t>
      </w:r>
      <w:proofErr w:type="spellEnd"/>
      <w:r w:rsidRPr="00F01AA9">
        <w:rPr>
          <w:i/>
        </w:rPr>
        <w:t xml:space="preserve">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communication </w:t>
      </w:r>
      <w:proofErr w:type="spellStart"/>
      <w:r>
        <w:rPr>
          <w:i/>
        </w:rPr>
        <w:t>channels</w:t>
      </w:r>
      <w:proofErr w:type="spellEnd"/>
      <w:r>
        <w:rPr>
          <w:i/>
        </w:rPr>
        <w:t xml:space="preserve"> to </w:t>
      </w:r>
      <w:proofErr w:type="spellStart"/>
      <w:r>
        <w:rPr>
          <w:i/>
        </w:rPr>
        <w:t>be</w:t>
      </w:r>
      <w:proofErr w:type="spellEnd"/>
      <w:r>
        <w:rPr>
          <w:i/>
        </w:rPr>
        <w:t xml:space="preserve"> put in place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duration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and </w:t>
      </w:r>
      <w:proofErr w:type="spellStart"/>
      <w:r>
        <w:rPr>
          <w:i/>
        </w:rPr>
        <w:t>make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these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clear</w:t>
      </w:r>
      <w:proofErr w:type="spellEnd"/>
      <w:r>
        <w:rPr>
          <w:i/>
        </w:rPr>
        <w:t xml:space="preserve"> to participant .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>
        <w:rPr>
          <w:b/>
          <w:i/>
        </w:rPr>
        <w:t>Agree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monitoring and </w:t>
      </w:r>
      <w:proofErr w:type="spellStart"/>
      <w:r>
        <w:rPr>
          <w:i/>
        </w:rPr>
        <w:t>mentoring</w:t>
      </w:r>
      <w:proofErr w:type="spellEnd"/>
      <w:r>
        <w:rPr>
          <w:i/>
        </w:rPr>
        <w:t xml:space="preserve"> arrangements 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proofErr w:type="spellStart"/>
      <w:r>
        <w:rPr>
          <w:b/>
          <w:i/>
        </w:rPr>
        <w:t>Evaluate</w:t>
      </w:r>
      <w:proofErr w:type="spellEnd"/>
      <w:r>
        <w:rPr>
          <w:b/>
          <w:i/>
        </w:rPr>
        <w:t xml:space="preserve"> </w:t>
      </w:r>
      <w:r>
        <w:rPr>
          <w:i/>
        </w:rPr>
        <w:t xml:space="preserve">the </w:t>
      </w:r>
      <w:proofErr w:type="spellStart"/>
      <w:r>
        <w:rPr>
          <w:i/>
        </w:rPr>
        <w:t>progress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 on an on-</w:t>
      </w:r>
      <w:proofErr w:type="spellStart"/>
      <w:r>
        <w:rPr>
          <w:i/>
        </w:rPr>
        <w:t>going</w:t>
      </w:r>
      <w:proofErr w:type="spellEnd"/>
      <w:r>
        <w:rPr>
          <w:i/>
        </w:rPr>
        <w:t xml:space="preserve"> basis and </w:t>
      </w:r>
      <w:proofErr w:type="spellStart"/>
      <w:r>
        <w:rPr>
          <w:i/>
        </w:rPr>
        <w:t>take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appropriate</w:t>
      </w:r>
      <w:proofErr w:type="spellEnd"/>
      <w:r>
        <w:rPr>
          <w:i/>
        </w:rPr>
        <w:t xml:space="preserve"> action if </w:t>
      </w:r>
      <w:proofErr w:type="spellStart"/>
      <w:r>
        <w:rPr>
          <w:i/>
        </w:rPr>
        <w:t>required</w:t>
      </w:r>
      <w:proofErr w:type="spellEnd"/>
      <w:r>
        <w:rPr>
          <w:i/>
        </w:rPr>
        <w:t xml:space="preserve"> </w:t>
      </w:r>
    </w:p>
    <w:p w:rsidR="002C7FFC" w:rsidRDefault="002C7FFC" w:rsidP="002C7FFC">
      <w:pPr>
        <w:numPr>
          <w:ilvl w:val="0"/>
          <w:numId w:val="3"/>
        </w:numPr>
        <w:spacing w:after="200" w:line="276" w:lineRule="auto"/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</w:t>
      </w:r>
      <w:proofErr w:type="spellStart"/>
      <w:r>
        <w:rPr>
          <w:i/>
        </w:rPr>
        <w:t>assessment</w:t>
      </w:r>
      <w:proofErr w:type="spellEnd"/>
      <w:r>
        <w:rPr>
          <w:i/>
        </w:rPr>
        <w:t xml:space="preserve"> of the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, picking up on the </w:t>
      </w:r>
      <w:proofErr w:type="spellStart"/>
      <w:r>
        <w:rPr>
          <w:i/>
        </w:rPr>
        <w:t>informal</w:t>
      </w:r>
      <w:proofErr w:type="spellEnd"/>
      <w:r>
        <w:rPr>
          <w:i/>
        </w:rPr>
        <w:t xml:space="preserve"> and non-</w:t>
      </w:r>
      <w:proofErr w:type="spellStart"/>
      <w:r>
        <w:rPr>
          <w:i/>
        </w:rPr>
        <w:t>formal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where</w:t>
      </w:r>
      <w:proofErr w:type="spellEnd"/>
      <w:r>
        <w:rPr>
          <w:i/>
        </w:rPr>
        <w:t xml:space="preserve"> possible.  </w:t>
      </w:r>
      <w:proofErr w:type="spellStart"/>
      <w:r>
        <w:rPr>
          <w:i/>
        </w:rPr>
        <w:t>Recognize</w:t>
      </w:r>
      <w:proofErr w:type="spellEnd"/>
      <w:r>
        <w:rPr>
          <w:i/>
        </w:rPr>
        <w:t xml:space="preserve">  </w:t>
      </w:r>
      <w:proofErr w:type="spellStart"/>
      <w:r>
        <w:rPr>
          <w:i/>
        </w:rPr>
        <w:t>learning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outcomes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which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were</w:t>
      </w:r>
      <w:proofErr w:type="spellEnd"/>
      <w:r>
        <w:rPr>
          <w:i/>
        </w:rPr>
        <w:t xml:space="preserve"> not </w:t>
      </w:r>
      <w:proofErr w:type="spellStart"/>
      <w:r>
        <w:rPr>
          <w:i/>
        </w:rPr>
        <w:t>originally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planned</w:t>
      </w:r>
      <w:proofErr w:type="spellEnd"/>
      <w:r>
        <w:rPr>
          <w:i/>
        </w:rPr>
        <w:t xml:space="preserve"> but </w:t>
      </w:r>
      <w:proofErr w:type="spellStart"/>
      <w:r>
        <w:rPr>
          <w:i/>
        </w:rPr>
        <w:t>still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achieved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during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mobility</w:t>
      </w:r>
      <w:proofErr w:type="spellEnd"/>
      <w:r>
        <w:rPr>
          <w:i/>
        </w:rPr>
        <w:t xml:space="preserve">. </w:t>
      </w:r>
    </w:p>
    <w:p w:rsidR="002C7FFC" w:rsidRDefault="002C7FFC" w:rsidP="002C7FFC">
      <w:pPr>
        <w:ind w:left="720"/>
        <w:rPr>
          <w:i/>
        </w:rPr>
      </w:pPr>
    </w:p>
    <w:p w:rsidR="002C7FFC" w:rsidRDefault="002C7FFC" w:rsidP="002C7FF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Organization</w:t>
      </w:r>
    </w:p>
    <w:p w:rsidR="002C7FFC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2C7FFC" w:rsidRDefault="002C7FFC" w:rsidP="002C7FF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:rsidR="002C7FFC" w:rsidRPr="008713AC" w:rsidRDefault="002C7FFC" w:rsidP="002C7FF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2C7FFC" w:rsidRDefault="002C7FFC" w:rsidP="002C7FF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:rsidR="002C7FFC" w:rsidRPr="008713AC" w:rsidRDefault="002C7FFC" w:rsidP="002C7FF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2C7FFC" w:rsidRDefault="002C7FFC" w:rsidP="002C7FF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:rsidR="002C7FFC" w:rsidRPr="008713AC" w:rsidRDefault="002C7FFC" w:rsidP="002C7FF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2C7FFC" w:rsidRDefault="002C7FFC" w:rsidP="002C7FF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:rsidR="002C7FFC" w:rsidRPr="008713AC" w:rsidRDefault="002C7FFC" w:rsidP="002C7FFC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:rsidR="002C7FFC" w:rsidRPr="008713AC" w:rsidRDefault="002C7FFC" w:rsidP="002C7FFC">
      <w:pPr>
        <w:pStyle w:val="Text1"/>
        <w:numPr>
          <w:ilvl w:val="0"/>
          <w:numId w:val="4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>
        <w:rPr>
          <w:rFonts w:ascii="Arial" w:hAnsi="Arial" w:cs="Arial"/>
          <w:i/>
          <w:sz w:val="20"/>
          <w:lang w:val="en-GB"/>
        </w:rPr>
        <w:t xml:space="preserve"> </w:t>
      </w:r>
    </w:p>
    <w:p w:rsidR="002C7FFC" w:rsidRDefault="002C7FFC" w:rsidP="002C7FF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2C7FFC" w:rsidRPr="00E1594A" w:rsidRDefault="002C7FFC" w:rsidP="002C7FFC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:rsidR="002C7FFC" w:rsidRDefault="002C7FFC" w:rsidP="002C7FF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Participant </w:t>
      </w:r>
    </w:p>
    <w:p w:rsidR="002C7FFC" w:rsidRDefault="002C7FFC" w:rsidP="002C7FFC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:rsidR="002C7FFC" w:rsidRDefault="002C7FFC" w:rsidP="002C7FFC">
      <w:pPr>
        <w:numPr>
          <w:ilvl w:val="0"/>
          <w:numId w:val="5"/>
        </w:numPr>
        <w:spacing w:after="200" w:line="276" w:lineRule="auto"/>
        <w:rPr>
          <w:i/>
        </w:rPr>
      </w:pPr>
      <w:proofErr w:type="spellStart"/>
      <w:r w:rsidRPr="00F01AA9">
        <w:rPr>
          <w:b/>
          <w:i/>
        </w:rPr>
        <w:t>Establish</w:t>
      </w:r>
      <w:proofErr w:type="spellEnd"/>
      <w:r w:rsidRPr="00F01AA9">
        <w:rPr>
          <w:b/>
          <w:i/>
        </w:rPr>
        <w:t xml:space="preserve"> </w:t>
      </w:r>
      <w:r w:rsidRPr="00F01AA9">
        <w:rPr>
          <w:i/>
        </w:rPr>
        <w:t>the Learning Agreem</w:t>
      </w:r>
      <w:r>
        <w:rPr>
          <w:i/>
        </w:rPr>
        <w:t xml:space="preserve">ent </w:t>
      </w:r>
      <w:proofErr w:type="spellStart"/>
      <w:r>
        <w:rPr>
          <w:i/>
        </w:rPr>
        <w:t>with</w:t>
      </w:r>
      <w:proofErr w:type="spellEnd"/>
      <w:r>
        <w:rPr>
          <w:i/>
        </w:rPr>
        <w:t xml:space="preserve"> the </w:t>
      </w:r>
      <w:proofErr w:type="spellStart"/>
      <w:r>
        <w:rPr>
          <w:i/>
        </w:rPr>
        <w:t>sending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organization</w:t>
      </w:r>
      <w:proofErr w:type="spellEnd"/>
      <w:r>
        <w:rPr>
          <w:i/>
        </w:rPr>
        <w:t xml:space="preserve"> and </w:t>
      </w:r>
      <w:r w:rsidRPr="00F01AA9">
        <w:rPr>
          <w:i/>
        </w:rPr>
        <w:t xml:space="preserve">the host organisation to </w:t>
      </w:r>
      <w:proofErr w:type="spellStart"/>
      <w:r w:rsidRPr="00F01AA9">
        <w:rPr>
          <w:i/>
        </w:rPr>
        <w:t>make</w:t>
      </w:r>
      <w:proofErr w:type="spellEnd"/>
      <w:r w:rsidRPr="00F01AA9">
        <w:rPr>
          <w:i/>
        </w:rPr>
        <w:t xml:space="preserve"> the </w:t>
      </w:r>
      <w:proofErr w:type="spellStart"/>
      <w:r w:rsidRPr="00F01AA9">
        <w:rPr>
          <w:i/>
        </w:rPr>
        <w:t>intended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learning</w:t>
      </w:r>
      <w:proofErr w:type="spellEnd"/>
      <w:r w:rsidRPr="00F01AA9">
        <w:rPr>
          <w:i/>
        </w:rPr>
        <w:t xml:space="preserve"> </w:t>
      </w:r>
      <w:proofErr w:type="spellStart"/>
      <w:r w:rsidRPr="00F01AA9">
        <w:rPr>
          <w:i/>
        </w:rPr>
        <w:t>outcomes</w:t>
      </w:r>
      <w:proofErr w:type="spellEnd"/>
      <w:r w:rsidRPr="00F01AA9">
        <w:rPr>
          <w:i/>
        </w:rPr>
        <w:t xml:space="preserve"> transparent for all parties </w:t>
      </w:r>
      <w:proofErr w:type="spellStart"/>
      <w:r w:rsidRPr="00F01AA9">
        <w:rPr>
          <w:i/>
        </w:rPr>
        <w:t>involved</w:t>
      </w:r>
      <w:proofErr w:type="spellEnd"/>
      <w:r w:rsidRPr="00F01AA9">
        <w:rPr>
          <w:i/>
        </w:rPr>
        <w:t xml:space="preserve">. </w:t>
      </w:r>
    </w:p>
    <w:p w:rsidR="002C7FFC" w:rsidRPr="00FE3978" w:rsidRDefault="002C7FFC" w:rsidP="002C7FF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:rsidR="002C7FFC" w:rsidRPr="00FE3978" w:rsidRDefault="002C7FFC" w:rsidP="002C7FF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2C7FFC" w:rsidRPr="00FE3978" w:rsidRDefault="002C7FFC" w:rsidP="002C7FF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organization, its normal working hours, code of conduct and rules of confidentiality. </w:t>
      </w:r>
    </w:p>
    <w:p w:rsidR="002C7FFC" w:rsidRPr="00FE3978" w:rsidRDefault="002C7FFC" w:rsidP="002C7FF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2C7FFC" w:rsidRPr="00FE3978" w:rsidRDefault="002C7FFC" w:rsidP="002C7FF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the sending organization and host organization about any problems or changes regarding the training placement.</w:t>
      </w:r>
    </w:p>
    <w:p w:rsidR="002C7FFC" w:rsidRPr="00FE3978" w:rsidRDefault="002C7FFC" w:rsidP="002C7FF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2C7FFC" w:rsidRPr="00FE3978" w:rsidRDefault="002C7FFC" w:rsidP="002C7FFC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:rsidR="002C7FFC" w:rsidRPr="00FE3978" w:rsidRDefault="002C7FFC" w:rsidP="002C7FFC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:rsidR="002C7FFC" w:rsidRDefault="002C7FFC" w:rsidP="002C7FFC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:rsidR="002C7FFC" w:rsidRDefault="002C7FFC" w:rsidP="002C7FFC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Intermediary Organization</w:t>
      </w:r>
    </w:p>
    <w:p w:rsidR="002C7FFC" w:rsidRDefault="002C7FFC" w:rsidP="002C7FFC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:rsidR="002C7FFC" w:rsidRPr="00FE3978" w:rsidRDefault="002C7FFC" w:rsidP="002C7FF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suitable host organizations and ensure that they are able to achieve the placement objectives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:rsidR="002C7FFC" w:rsidRPr="00FE3978" w:rsidRDefault="002C7FFC" w:rsidP="002C7FFC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:rsidR="002C7FFC" w:rsidRPr="00FE3978" w:rsidRDefault="002C7FFC" w:rsidP="002C7FFC">
      <w:pPr>
        <w:pStyle w:val="Text1"/>
        <w:numPr>
          <w:ilvl w:val="0"/>
          <w:numId w:val="6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:rsidR="002C7FFC" w:rsidRDefault="002C7FFC" w:rsidP="002C7FFC"/>
    <w:p w:rsidR="002C7FFC" w:rsidRDefault="002C7FFC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:rsidR="00847F44" w:rsidRDefault="00847F44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7FFC" w:rsidRDefault="002C7FFC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Sending</w:t>
      </w:r>
      <w:proofErr w:type="spellEnd"/>
      <w:r>
        <w:t xml:space="preserve"> </w:t>
      </w:r>
      <w:proofErr w:type="spellStart"/>
      <w:r>
        <w:t>Organization</w:t>
      </w:r>
      <w:proofErr w:type="spellEnd"/>
      <w:r>
        <w:t>, Name, Date</w:t>
      </w:r>
    </w:p>
    <w:p w:rsidR="00847F44" w:rsidRDefault="00847F44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7FFC" w:rsidRDefault="002C7FFC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:rsidR="00847F44" w:rsidRDefault="00847F44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C7FFC" w:rsidRDefault="002C7FFC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proofErr w:type="spellStart"/>
      <w:r>
        <w:t>Intermediary</w:t>
      </w:r>
      <w:proofErr w:type="spellEnd"/>
      <w:r>
        <w:t xml:space="preserve"> Organisation (</w:t>
      </w:r>
      <w:proofErr w:type="spellStart"/>
      <w:r>
        <w:t>optional</w:t>
      </w:r>
      <w:proofErr w:type="spellEnd"/>
      <w:r>
        <w:t>), Name, Date</w:t>
      </w:r>
    </w:p>
    <w:p w:rsidR="00847F44" w:rsidRDefault="00847F44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GoBack"/>
      <w:bookmarkEnd w:id="0"/>
    </w:p>
    <w:p w:rsidR="002C7FFC" w:rsidRDefault="002C7FFC" w:rsidP="002C7F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p w:rsidR="002C7FFC" w:rsidRDefault="002C7FFC" w:rsidP="002C7FFC"/>
    <w:p w:rsidR="006A6376" w:rsidRDefault="006A6376"/>
    <w:sectPr w:rsidR="006A6376" w:rsidSect="00B80493">
      <w:footnotePr>
        <w:pos w:val="beneathText"/>
      </w:footnotePr>
      <w:pgSz w:w="11907" w:h="16840" w:code="9"/>
      <w:pgMar w:top="993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010" w:rsidRDefault="004E0010">
      <w:r>
        <w:separator/>
      </w:r>
    </w:p>
  </w:endnote>
  <w:endnote w:type="continuationSeparator" w:id="0">
    <w:p w:rsidR="004E0010" w:rsidRDefault="004E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framePr w:wrap="around" w:vAnchor="text" w:hAnchor="margin" w:xAlign="right" w:y="1"/>
      <w:rPr>
        <w:rStyle w:val="Numeropagina"/>
        <w:szCs w:val="24"/>
      </w:rPr>
    </w:pPr>
    <w:r>
      <w:rPr>
        <w:rStyle w:val="Numeropagina"/>
        <w:szCs w:val="24"/>
      </w:rPr>
      <w:fldChar w:fldCharType="begin"/>
    </w:r>
    <w:r>
      <w:rPr>
        <w:rStyle w:val="Numeropagina"/>
        <w:szCs w:val="24"/>
      </w:rPr>
      <w:instrText xml:space="preserve">PAGE  </w:instrText>
    </w:r>
    <w:r>
      <w:rPr>
        <w:rStyle w:val="Numeropagina"/>
        <w:szCs w:val="24"/>
      </w:rPr>
      <w:fldChar w:fldCharType="separate"/>
    </w:r>
    <w:r>
      <w:rPr>
        <w:rStyle w:val="Numeropagina"/>
        <w:noProof/>
        <w:szCs w:val="24"/>
      </w:rPr>
      <w:t>1</w:t>
    </w:r>
    <w:r>
      <w:rPr>
        <w:rStyle w:val="Numeropagina"/>
        <w:szCs w:val="24"/>
      </w:rPr>
      <w:fldChar w:fldCharType="end"/>
    </w:r>
  </w:p>
  <w:p w:rsidR="009D167E" w:rsidRDefault="009D167E">
    <w:pPr>
      <w:pStyle w:val="Pidipagin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D10CF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D10CF">
      <w:rPr>
        <w:b/>
        <w:noProof/>
      </w:rPr>
      <w:t>20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47F44">
      <w:rPr>
        <w:b/>
        <w:noProof/>
      </w:rPr>
      <w:t>9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47F44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9D167E" w:rsidRPr="009A6788" w:rsidRDefault="009D167E" w:rsidP="009D167E">
    <w:pPr>
      <w:pStyle w:val="Pidipagina"/>
      <w:jc w:val="center"/>
      <w:rPr>
        <w:rFonts w:ascii="Arial" w:hAnsi="Arial" w:cs="Arial"/>
        <w:sz w:val="16"/>
        <w:szCs w:val="16"/>
        <w:lang w:val="fr-BE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Default="009D167E">
    <w:pPr>
      <w:pStyle w:val="Pidipagina"/>
      <w:jc w:val="right"/>
    </w:pPr>
    <w:r>
      <w:t xml:space="preserve">Pagina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47F44">
      <w:rPr>
        <w:b/>
        <w:noProof/>
      </w:rPr>
      <w:t>20</w:t>
    </w:r>
    <w:r>
      <w:rPr>
        <w:b/>
        <w:sz w:val="24"/>
        <w:szCs w:val="24"/>
      </w:rPr>
      <w:fldChar w:fldCharType="end"/>
    </w:r>
    <w:r>
      <w:t xml:space="preserve"> di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47F44">
      <w:rPr>
        <w:b/>
        <w:noProof/>
      </w:rPr>
      <w:t>20</w:t>
    </w:r>
    <w:r>
      <w:rPr>
        <w:b/>
        <w:sz w:val="24"/>
        <w:szCs w:val="24"/>
      </w:rPr>
      <w:fldChar w:fldCharType="end"/>
    </w:r>
  </w:p>
  <w:p w:rsidR="009D167E" w:rsidRDefault="009D167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010" w:rsidRDefault="004E0010">
      <w:r>
        <w:separator/>
      </w:r>
    </w:p>
  </w:footnote>
  <w:footnote w:type="continuationSeparator" w:id="0">
    <w:p w:rsidR="004E0010" w:rsidRDefault="004E0010">
      <w:r>
        <w:continuationSeparator/>
      </w:r>
    </w:p>
  </w:footnote>
  <w:footnote w:id="1">
    <w:p w:rsidR="009D167E" w:rsidRDefault="009D167E" w:rsidP="00C6680C">
      <w:pPr>
        <w:pStyle w:val="Testonotaapidipagina"/>
        <w:rPr>
          <w:rFonts w:ascii="Arial" w:hAnsi="Arial" w:cs="Arial"/>
          <w:i/>
        </w:rPr>
      </w:pPr>
      <w:r>
        <w:rPr>
          <w:rStyle w:val="Rimandonotaapidipagina"/>
        </w:rPr>
        <w:footnoteRef/>
      </w:r>
      <w:r>
        <w:t xml:space="preserve"> </w:t>
      </w:r>
      <w:r w:rsidRPr="005661D2">
        <w:rPr>
          <w:rFonts w:ascii="Arial" w:hAnsi="Arial" w:cs="Arial"/>
          <w:i/>
        </w:rPr>
        <w:t xml:space="preserve">For more information and guidance on the establishment of a </w:t>
      </w:r>
      <w:proofErr w:type="spellStart"/>
      <w:r w:rsidRPr="005661D2">
        <w:rPr>
          <w:rFonts w:ascii="Arial" w:hAnsi="Arial" w:cs="Arial"/>
          <w:i/>
        </w:rPr>
        <w:t>MoU</w:t>
      </w:r>
      <w:proofErr w:type="spellEnd"/>
      <w:r w:rsidRPr="005661D2">
        <w:rPr>
          <w:rFonts w:ascii="Arial" w:hAnsi="Arial" w:cs="Arial"/>
          <w:i/>
        </w:rPr>
        <w:t xml:space="preserve"> please refer to the ECVET User’s Guide: </w:t>
      </w:r>
      <w:r>
        <w:rPr>
          <w:rFonts w:ascii="Arial" w:hAnsi="Arial" w:cs="Arial"/>
          <w:i/>
        </w:rPr>
        <w:t>‘</w:t>
      </w:r>
      <w:r w:rsidRPr="005661D2">
        <w:rPr>
          <w:rFonts w:ascii="Arial" w:hAnsi="Arial" w:cs="Arial"/>
          <w:i/>
        </w:rPr>
        <w:t xml:space="preserve">Using </w:t>
      </w:r>
      <w:r>
        <w:rPr>
          <w:rFonts w:ascii="Arial" w:hAnsi="Arial" w:cs="Arial"/>
          <w:i/>
        </w:rPr>
        <w:t xml:space="preserve">ECVET </w:t>
      </w:r>
      <w:r w:rsidRPr="005661D2">
        <w:rPr>
          <w:rFonts w:ascii="Arial" w:hAnsi="Arial" w:cs="Arial"/>
          <w:i/>
        </w:rPr>
        <w:t>for geographical mobility (2012) - Part II of the ECVET Users’ Guide - Revised version – including key points for quality assurance</w:t>
      </w:r>
      <w:r>
        <w:rPr>
          <w:rFonts w:ascii="Arial" w:hAnsi="Arial" w:cs="Arial"/>
          <w:i/>
        </w:rPr>
        <w:t>’</w:t>
      </w:r>
      <w:r w:rsidRPr="005661D2">
        <w:rPr>
          <w:rFonts w:ascii="Arial" w:hAnsi="Arial" w:cs="Arial"/>
          <w:i/>
        </w:rPr>
        <w:t xml:space="preserve"> – </w:t>
      </w:r>
      <w:r>
        <w:rPr>
          <w:rFonts w:ascii="Arial" w:hAnsi="Arial" w:cs="Arial"/>
          <w:i/>
        </w:rPr>
        <w:t xml:space="preserve">available at: </w:t>
      </w:r>
      <w:hyperlink r:id="rId1" w:history="1">
        <w:r w:rsidRPr="00FC4E3A">
          <w:rPr>
            <w:rStyle w:val="Collegamentoipertestuale"/>
            <w:rFonts w:ascii="Arial" w:hAnsi="Arial" w:cs="Arial"/>
            <w:i/>
          </w:rPr>
          <w:t>http://www.ecvet-projects.eu/Documents/ECVET_Mobility_Web.pdf</w:t>
        </w:r>
      </w:hyperlink>
    </w:p>
    <w:p w:rsidR="009D167E" w:rsidRDefault="009D167E" w:rsidP="00C6680C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Pr="009D167E" w:rsidRDefault="009D167E" w:rsidP="009D167E">
    <w:pPr>
      <w:pStyle w:val="Intestazione"/>
      <w:tabs>
        <w:tab w:val="left" w:pos="8647"/>
      </w:tabs>
      <w:rPr>
        <w:rFonts w:asciiTheme="minorHAnsi" w:hAnsiTheme="minorHAnsi"/>
        <w:b/>
        <w:sz w:val="22"/>
        <w:szCs w:val="22"/>
        <w:lang w:val="it-IT"/>
      </w:rPr>
    </w:pPr>
    <w:r w:rsidRPr="009D167E">
      <w:rPr>
        <w:rFonts w:asciiTheme="minorHAnsi" w:hAnsiTheme="minorHAnsi"/>
        <w:b/>
        <w:lang w:val="it-IT"/>
      </w:rPr>
      <w:tab/>
    </w:r>
    <w:r w:rsidRPr="009D167E">
      <w:rPr>
        <w:rFonts w:asciiTheme="minorHAnsi" w:hAnsiTheme="minorHAnsi"/>
        <w:b/>
        <w:lang w:val="it-IT"/>
      </w:rPr>
      <w:tab/>
    </w:r>
    <w:r w:rsidRPr="009D167E">
      <w:rPr>
        <w:rFonts w:asciiTheme="minorHAnsi" w:hAnsiTheme="minorHAnsi"/>
        <w:b/>
        <w:sz w:val="22"/>
        <w:szCs w:val="22"/>
        <w:lang w:val="it-IT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493" w:rsidRPr="00B80493" w:rsidRDefault="00B80493">
    <w:pPr>
      <w:pStyle w:val="Intestazione"/>
      <w:rPr>
        <w:rFonts w:asciiTheme="minorHAnsi" w:hAnsiTheme="minorHAnsi"/>
        <w:b/>
        <w:lang w:val="it-IT"/>
      </w:rPr>
    </w:pPr>
    <w:r>
      <w:rPr>
        <w:lang w:val="it-IT"/>
      </w:rPr>
      <w:tab/>
    </w:r>
    <w:r>
      <w:rPr>
        <w:lang w:val="it-IT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67E" w:rsidRPr="009D167E" w:rsidRDefault="009D167E" w:rsidP="009D167E">
    <w:pPr>
      <w:pStyle w:val="Intestazione"/>
      <w:jc w:val="center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40843"/>
    <w:multiLevelType w:val="hybridMultilevel"/>
    <w:tmpl w:val="D3366A3E"/>
    <w:lvl w:ilvl="0" w:tplc="50788212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D23"/>
    <w:rsid w:val="001745CF"/>
    <w:rsid w:val="002C7FFC"/>
    <w:rsid w:val="004E0010"/>
    <w:rsid w:val="00552239"/>
    <w:rsid w:val="005F4302"/>
    <w:rsid w:val="006A6376"/>
    <w:rsid w:val="00732368"/>
    <w:rsid w:val="00847F44"/>
    <w:rsid w:val="009868B7"/>
    <w:rsid w:val="009D167E"/>
    <w:rsid w:val="00B80493"/>
    <w:rsid w:val="00C6680C"/>
    <w:rsid w:val="00ED10CF"/>
    <w:rsid w:val="00F3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80C"/>
    <w:rPr>
      <w:rFonts w:eastAsia="MS Mincho"/>
      <w:lang w:val="en-GB"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80C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character" w:styleId="Rimandonotaapidipagina">
    <w:name w:val="footnote reference"/>
    <w:uiPriority w:val="99"/>
    <w:semiHidden/>
    <w:unhideWhenUsed/>
    <w:rsid w:val="00C6680C"/>
    <w:rPr>
      <w:vertAlign w:val="superscript"/>
    </w:rPr>
  </w:style>
  <w:style w:type="character" w:styleId="Collegamentoipertestuale">
    <w:name w:val="Hyperlink"/>
    <w:uiPriority w:val="99"/>
    <w:unhideWhenUsed/>
    <w:rsid w:val="00C6680C"/>
    <w:rPr>
      <w:color w:val="0000FF"/>
      <w:u w:val="single"/>
    </w:rPr>
  </w:style>
  <w:style w:type="paragraph" w:customStyle="1" w:styleId="Text1">
    <w:name w:val="Text 1"/>
    <w:basedOn w:val="Normale"/>
    <w:rsid w:val="002C7FFC"/>
    <w:pPr>
      <w:spacing w:after="240"/>
      <w:ind w:left="483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5D2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sid w:val="00F35D23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F35D23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D23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Pidipagina">
    <w:name w:val="footer"/>
    <w:basedOn w:val="Normale"/>
    <w:link w:val="PidipaginaCarattere"/>
    <w:uiPriority w:val="99"/>
    <w:rsid w:val="00F35D2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D23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Paragrafoelenco">
    <w:name w:val="List Paragraph"/>
    <w:basedOn w:val="Normale"/>
    <w:uiPriority w:val="34"/>
    <w:qFormat/>
    <w:rsid w:val="00F35D23"/>
    <w:pPr>
      <w:spacing w:before="120" w:after="120"/>
      <w:ind w:left="720"/>
      <w:contextualSpacing/>
    </w:pPr>
    <w:rPr>
      <w:rFonts w:ascii="Arial Narrow" w:eastAsia="MS Mincho" w:hAnsi="Arial Narrow"/>
      <w:sz w:val="22"/>
      <w:szCs w:val="24"/>
      <w:lang w:val="en-GB" w:eastAsia="ja-JP"/>
    </w:rPr>
  </w:style>
  <w:style w:type="paragraph" w:customStyle="1" w:styleId="Style1">
    <w:name w:val="Style1"/>
    <w:basedOn w:val="Normale"/>
    <w:link w:val="Style1Char"/>
    <w:qFormat/>
    <w:rsid w:val="00F35D23"/>
    <w:pPr>
      <w:spacing w:before="120" w:after="120"/>
    </w:pPr>
    <w:rPr>
      <w:rFonts w:ascii="Arial Narrow" w:eastAsia="MS Mincho" w:hAnsi="Arial Narrow" w:cs="Arial"/>
      <w:color w:val="000000"/>
      <w:sz w:val="22"/>
      <w:szCs w:val="22"/>
      <w:lang w:val="en-GB" w:eastAsia="ja-JP"/>
    </w:rPr>
  </w:style>
  <w:style w:type="character" w:customStyle="1" w:styleId="Style1Char">
    <w:name w:val="Style1 Char"/>
    <w:link w:val="Style1"/>
    <w:rsid w:val="00F35D23"/>
    <w:rPr>
      <w:rFonts w:ascii="Arial Narrow" w:eastAsia="MS Mincho" w:hAnsi="Arial Narrow" w:cs="Arial"/>
      <w:snapToGrid w:val="0"/>
      <w:color w:val="000000"/>
      <w:lang w:val="en-GB" w:eastAsia="ja-JP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6680C"/>
    <w:rPr>
      <w:rFonts w:eastAsia="MS Mincho"/>
      <w:lang w:val="en-GB" w:eastAsia="ja-JP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6680C"/>
    <w:rPr>
      <w:rFonts w:ascii="Times New Roman" w:eastAsia="MS Mincho" w:hAnsi="Times New Roman" w:cs="Times New Roman"/>
      <w:snapToGrid w:val="0"/>
      <w:sz w:val="20"/>
      <w:szCs w:val="20"/>
      <w:lang w:val="en-GB" w:eastAsia="ja-JP"/>
    </w:rPr>
  </w:style>
  <w:style w:type="character" w:styleId="Rimandonotaapidipagina">
    <w:name w:val="footnote reference"/>
    <w:uiPriority w:val="99"/>
    <w:semiHidden/>
    <w:unhideWhenUsed/>
    <w:rsid w:val="00C6680C"/>
    <w:rPr>
      <w:vertAlign w:val="superscript"/>
    </w:rPr>
  </w:style>
  <w:style w:type="character" w:styleId="Collegamentoipertestuale">
    <w:name w:val="Hyperlink"/>
    <w:uiPriority w:val="99"/>
    <w:unhideWhenUsed/>
    <w:rsid w:val="00C6680C"/>
    <w:rPr>
      <w:color w:val="0000FF"/>
      <w:u w:val="single"/>
    </w:rPr>
  </w:style>
  <w:style w:type="paragraph" w:customStyle="1" w:styleId="Text1">
    <w:name w:val="Text 1"/>
    <w:basedOn w:val="Normale"/>
    <w:rsid w:val="002C7FFC"/>
    <w:pPr>
      <w:spacing w:after="240"/>
      <w:ind w:left="483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vet-projects.eu/Documents/ECVET_Mobility_Web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2908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Careddu</dc:creator>
  <cp:lastModifiedBy>Paola Careddu</cp:lastModifiedBy>
  <cp:revision>7</cp:revision>
  <dcterms:created xsi:type="dcterms:W3CDTF">2014-08-20T14:33:00Z</dcterms:created>
  <dcterms:modified xsi:type="dcterms:W3CDTF">2015-08-10T15:46:00Z</dcterms:modified>
</cp:coreProperties>
</file>